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73" w:rsidRPr="0047785B" w:rsidRDefault="00755C73" w:rsidP="00755C73">
      <w:pPr>
        <w:jc w:val="center"/>
        <w:rPr>
          <w:b/>
          <w:sz w:val="28"/>
          <w:szCs w:val="28"/>
          <w:lang w:val="ru-RU"/>
        </w:rPr>
      </w:pPr>
      <w:r w:rsidRPr="0047785B">
        <w:rPr>
          <w:b/>
          <w:sz w:val="28"/>
          <w:szCs w:val="28"/>
          <w:lang w:val="ru-RU"/>
        </w:rPr>
        <w:t>Дополнительные Сведения по критериям</w:t>
      </w:r>
    </w:p>
    <w:p w:rsidR="00755C73" w:rsidRDefault="00755C73" w:rsidP="00F05FAF">
      <w:pPr>
        <w:pStyle w:val="ConsPlusNormal"/>
        <w:tabs>
          <w:tab w:val="left" w:pos="10819"/>
        </w:tabs>
        <w:jc w:val="both"/>
        <w:rPr>
          <w:rFonts w:ascii="Times New Roman" w:hAnsi="Times New Roman" w:cs="Times New Roman"/>
          <w:b/>
          <w:szCs w:val="20"/>
        </w:rPr>
      </w:pPr>
    </w:p>
    <w:p w:rsidR="00FB7315" w:rsidRDefault="00FB7315" w:rsidP="00F05FAF">
      <w:pPr>
        <w:pStyle w:val="ConsPlusNormal"/>
        <w:tabs>
          <w:tab w:val="left" w:pos="10819"/>
        </w:tabs>
        <w:jc w:val="both"/>
        <w:rPr>
          <w:rFonts w:ascii="Times New Roman" w:hAnsi="Times New Roman" w:cs="Times New Roman"/>
          <w:b/>
          <w:szCs w:val="20"/>
        </w:rPr>
      </w:pPr>
      <w:r>
        <w:rPr>
          <w:rFonts w:ascii="Times New Roman" w:hAnsi="Times New Roman" w:cs="Times New Roman"/>
          <w:b/>
          <w:szCs w:val="20"/>
        </w:rPr>
        <w:t>Инструкция по заполнению таблиц: отмечаем цифрой наличие или отсутствие показателя, в зависимости от формы образовательного учреждения</w:t>
      </w:r>
    </w:p>
    <w:p w:rsidR="00FB7315" w:rsidRDefault="00FB7315" w:rsidP="00F05FAF">
      <w:pPr>
        <w:pStyle w:val="ConsPlusNormal"/>
        <w:tabs>
          <w:tab w:val="left" w:pos="10819"/>
        </w:tabs>
        <w:jc w:val="both"/>
        <w:rPr>
          <w:rFonts w:ascii="Times New Roman" w:hAnsi="Times New Roman" w:cs="Times New Roman"/>
          <w:b/>
          <w:szCs w:val="20"/>
        </w:rPr>
      </w:pPr>
    </w:p>
    <w:p w:rsidR="00FB7315" w:rsidRDefault="00FB7315" w:rsidP="00F05FAF">
      <w:pPr>
        <w:pStyle w:val="ConsPlusNormal"/>
        <w:tabs>
          <w:tab w:val="left" w:pos="10819"/>
        </w:tabs>
        <w:jc w:val="both"/>
        <w:rPr>
          <w:rFonts w:ascii="Times New Roman" w:hAnsi="Times New Roman" w:cs="Times New Roman"/>
          <w:b/>
          <w:szCs w:val="20"/>
        </w:rPr>
      </w:pPr>
    </w:p>
    <w:p w:rsidR="00755C73" w:rsidRDefault="00755C73" w:rsidP="00F05FAF">
      <w:pPr>
        <w:pStyle w:val="ConsPlusNormal"/>
        <w:tabs>
          <w:tab w:val="left" w:pos="10819"/>
        </w:tabs>
        <w:jc w:val="both"/>
        <w:rPr>
          <w:rFonts w:ascii="Times New Roman" w:hAnsi="Times New Roman" w:cs="Times New Roman"/>
          <w:b/>
          <w:szCs w:val="20"/>
        </w:rPr>
      </w:pPr>
    </w:p>
    <w:p w:rsidR="00F05FAF" w:rsidRPr="00F05FAF" w:rsidRDefault="00F05FAF" w:rsidP="00F05FAF">
      <w:pPr>
        <w:pStyle w:val="ConsPlusNormal"/>
        <w:tabs>
          <w:tab w:val="left" w:pos="10819"/>
        </w:tabs>
        <w:jc w:val="both"/>
        <w:rPr>
          <w:rFonts w:ascii="Times New Roman" w:hAnsi="Times New Roman" w:cs="Times New Roman"/>
          <w:b/>
          <w:szCs w:val="20"/>
        </w:rPr>
      </w:pPr>
      <w:r w:rsidRPr="00F05FAF">
        <w:rPr>
          <w:rFonts w:ascii="Times New Roman" w:hAnsi="Times New Roman" w:cs="Times New Roman"/>
          <w:b/>
          <w:szCs w:val="20"/>
        </w:rPr>
        <w:t>Таблица 1 - Сведения для расчета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p w:rsidR="00F05FAF" w:rsidRPr="00F05FAF" w:rsidRDefault="00F05FAF" w:rsidP="00F05FAF">
      <w:pPr>
        <w:pStyle w:val="ConsPlusNormal"/>
        <w:tabs>
          <w:tab w:val="left" w:pos="10819"/>
        </w:tabs>
        <w:jc w:val="both"/>
        <w:rPr>
          <w:rFonts w:ascii="Times New Roman" w:hAnsi="Times New Roman" w:cs="Times New Roman"/>
          <w:b/>
          <w:szCs w:val="20"/>
        </w:rPr>
      </w:pPr>
    </w:p>
    <w:p w:rsidR="00F05FAF" w:rsidRPr="00F05FAF" w:rsidRDefault="00F05FAF" w:rsidP="00F05FAF">
      <w:pPr>
        <w:pStyle w:val="ConsPlusNormal"/>
        <w:jc w:val="both"/>
        <w:rPr>
          <w:rFonts w:ascii="Times New Roman" w:hAnsi="Times New Roman" w:cs="Times New Roman"/>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6151"/>
        <w:gridCol w:w="1134"/>
        <w:gridCol w:w="1134"/>
        <w:gridCol w:w="1276"/>
        <w:gridCol w:w="1559"/>
        <w:gridCol w:w="3402"/>
      </w:tblGrid>
      <w:tr w:rsidR="00F05FAF" w:rsidRPr="00BB4678" w:rsidTr="000B58B4">
        <w:tc>
          <w:tcPr>
            <w:tcW w:w="715" w:type="dxa"/>
            <w:vMerge w:val="restart"/>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 xml:space="preserve">N </w:t>
            </w:r>
            <w:proofErr w:type="gramStart"/>
            <w:r w:rsidRPr="00F05FAF">
              <w:rPr>
                <w:rFonts w:ascii="Times New Roman" w:hAnsi="Times New Roman" w:cs="Times New Roman"/>
                <w:szCs w:val="20"/>
              </w:rPr>
              <w:t>п</w:t>
            </w:r>
            <w:proofErr w:type="gramEnd"/>
            <w:r w:rsidRPr="00F05FAF">
              <w:rPr>
                <w:rFonts w:ascii="Times New Roman" w:hAnsi="Times New Roman" w:cs="Times New Roman"/>
                <w:szCs w:val="20"/>
              </w:rPr>
              <w:t>/п</w:t>
            </w:r>
          </w:p>
        </w:tc>
        <w:tc>
          <w:tcPr>
            <w:tcW w:w="6151" w:type="dxa"/>
            <w:vMerge w:val="restart"/>
          </w:tcPr>
          <w:p w:rsidR="00F05FAF" w:rsidRPr="00F05FAF" w:rsidRDefault="00F05FAF" w:rsidP="006616B6">
            <w:pPr>
              <w:pStyle w:val="ConsPlusNormal"/>
              <w:jc w:val="center"/>
              <w:rPr>
                <w:rFonts w:ascii="Times New Roman" w:hAnsi="Times New Roman" w:cs="Times New Roman"/>
                <w:szCs w:val="20"/>
              </w:rPr>
            </w:pPr>
            <w:bookmarkStart w:id="0" w:name="P324"/>
            <w:bookmarkEnd w:id="0"/>
            <w:r w:rsidRPr="00F05FAF">
              <w:rPr>
                <w:rFonts w:ascii="Times New Roman" w:hAnsi="Times New Roman" w:cs="Times New Roman"/>
                <w:szCs w:val="20"/>
              </w:rPr>
              <w:t xml:space="preserve">Перечень информации об образовательной организации, необходимой для размещения на сайте организации </w:t>
            </w:r>
            <w:hyperlink w:anchor="P828">
              <w:r w:rsidRPr="00F05FAF">
                <w:rPr>
                  <w:rFonts w:ascii="Times New Roman" w:hAnsi="Times New Roman" w:cs="Times New Roman"/>
                  <w:color w:val="0000FF"/>
                  <w:szCs w:val="20"/>
                </w:rPr>
                <w:t>&lt;***&gt;</w:t>
              </w:r>
            </w:hyperlink>
          </w:p>
        </w:tc>
        <w:tc>
          <w:tcPr>
            <w:tcW w:w="5103" w:type="dxa"/>
            <w:gridSpan w:val="4"/>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Необходимость размещения информации</w:t>
            </w:r>
          </w:p>
        </w:tc>
        <w:tc>
          <w:tcPr>
            <w:tcW w:w="3402" w:type="dxa"/>
            <w:vMerge w:val="restart"/>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Алгоритм определения фактического объема информации на сайте</w:t>
            </w:r>
          </w:p>
        </w:tc>
      </w:tr>
      <w:tr w:rsidR="00F05FAF" w:rsidRPr="00F05FAF" w:rsidTr="000B58B4">
        <w:tc>
          <w:tcPr>
            <w:tcW w:w="715" w:type="dxa"/>
            <w:vMerge/>
          </w:tcPr>
          <w:p w:rsidR="00F05FAF" w:rsidRPr="00F05FAF" w:rsidRDefault="00F05FAF" w:rsidP="006616B6">
            <w:pPr>
              <w:pStyle w:val="ConsPlusNormal"/>
              <w:rPr>
                <w:rFonts w:ascii="Times New Roman" w:hAnsi="Times New Roman" w:cs="Times New Roman"/>
                <w:szCs w:val="20"/>
              </w:rPr>
            </w:pPr>
          </w:p>
        </w:tc>
        <w:tc>
          <w:tcPr>
            <w:tcW w:w="6151" w:type="dxa"/>
            <w:vMerge/>
          </w:tcPr>
          <w:p w:rsidR="00F05FAF" w:rsidRPr="00F05FAF" w:rsidRDefault="00F05FAF" w:rsidP="006616B6">
            <w:pPr>
              <w:pStyle w:val="ConsPlusNormal"/>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ДО</w:t>
            </w: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ОО</w:t>
            </w:r>
          </w:p>
        </w:tc>
        <w:tc>
          <w:tcPr>
            <w:tcW w:w="1276"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СПО</w:t>
            </w:r>
          </w:p>
        </w:tc>
        <w:tc>
          <w:tcPr>
            <w:tcW w:w="1559"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ДОД</w:t>
            </w: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 Основные сведения</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полном и сокращенном (при наличии) наименовании образовательной организации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дате создания образовательной организации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4.</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месте нахождения образовательной организации, ее представительств и филиалов (при наличии)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режиме и графике работы образовательной организации, ее представительств и филиалов (при наличии)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7.</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Информация о контактных телефонах и об адресах электронной почты образовательной организации, ее представительств и филиалов </w:t>
            </w:r>
            <w:r w:rsidRPr="00F05FAF">
              <w:rPr>
                <w:rFonts w:ascii="Times New Roman" w:hAnsi="Times New Roman" w:cs="Times New Roman"/>
                <w:szCs w:val="20"/>
              </w:rPr>
              <w:lastRenderedPageBreak/>
              <w:t>(при наличии)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6616B6"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1 - информация представлена в полном объеме (указаны </w:t>
            </w:r>
            <w:r w:rsidRPr="00F05FAF">
              <w:rPr>
                <w:rFonts w:ascii="Times New Roman" w:hAnsi="Times New Roman" w:cs="Times New Roman"/>
                <w:szCs w:val="20"/>
              </w:rPr>
              <w:lastRenderedPageBreak/>
              <w:t>контактны</w:t>
            </w:r>
            <w:proofErr w:type="gramStart"/>
            <w:r w:rsidRPr="00F05FAF">
              <w:rPr>
                <w:rFonts w:ascii="Times New Roman" w:hAnsi="Times New Roman" w:cs="Times New Roman"/>
                <w:szCs w:val="20"/>
              </w:rPr>
              <w:t>й(</w:t>
            </w:r>
            <w:proofErr w:type="gramEnd"/>
            <w:r w:rsidRPr="00F05FAF">
              <w:rPr>
                <w:rFonts w:ascii="Times New Roman" w:hAnsi="Times New Roman" w:cs="Times New Roman"/>
                <w:szCs w:val="20"/>
              </w:rPr>
              <w:t>е) телефон(ы) и адрес(а) электронной почты);</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частично (указаны контактны</w:t>
            </w:r>
            <w:proofErr w:type="gramStart"/>
            <w:r w:rsidRPr="00F05FAF">
              <w:rPr>
                <w:rFonts w:ascii="Times New Roman" w:hAnsi="Times New Roman" w:cs="Times New Roman"/>
                <w:szCs w:val="20"/>
              </w:rPr>
              <w:t>й(</w:t>
            </w:r>
            <w:proofErr w:type="gramEnd"/>
            <w:r w:rsidRPr="00F05FAF">
              <w:rPr>
                <w:rFonts w:ascii="Times New Roman" w:hAnsi="Times New Roman" w:cs="Times New Roman"/>
                <w:szCs w:val="20"/>
              </w:rPr>
              <w:t>е) телефон(ы) или адрес(а) электронной почты);</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6616B6" w:rsidRDefault="00F05FAF" w:rsidP="006616B6">
            <w:pPr>
              <w:pStyle w:val="ConsPlusNormal"/>
              <w:jc w:val="center"/>
              <w:rPr>
                <w:rFonts w:ascii="Times New Roman" w:hAnsi="Times New Roman" w:cs="Times New Roman"/>
                <w:color w:val="C00000"/>
                <w:szCs w:val="20"/>
              </w:rPr>
            </w:pPr>
            <w:r w:rsidRPr="006616B6">
              <w:rPr>
                <w:rFonts w:ascii="Times New Roman" w:hAnsi="Times New Roman" w:cs="Times New Roman"/>
                <w:color w:val="C00000"/>
                <w:szCs w:val="20"/>
              </w:rPr>
              <w:lastRenderedPageBreak/>
              <w:t>8.</w:t>
            </w:r>
          </w:p>
        </w:tc>
        <w:tc>
          <w:tcPr>
            <w:tcW w:w="6151" w:type="dxa"/>
          </w:tcPr>
          <w:p w:rsidR="00F05FAF" w:rsidRPr="006616B6" w:rsidRDefault="00F05FAF" w:rsidP="006616B6">
            <w:pPr>
              <w:pStyle w:val="ConsPlusNormal"/>
              <w:jc w:val="both"/>
              <w:rPr>
                <w:rFonts w:ascii="Times New Roman" w:hAnsi="Times New Roman" w:cs="Times New Roman"/>
                <w:color w:val="C00000"/>
                <w:szCs w:val="20"/>
              </w:rPr>
            </w:pPr>
            <w:r w:rsidRPr="006616B6">
              <w:rPr>
                <w:rFonts w:ascii="Times New Roman" w:hAnsi="Times New Roman" w:cs="Times New Roman"/>
                <w:color w:val="C00000"/>
                <w:szCs w:val="20"/>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9">
              <w:r w:rsidRPr="006616B6">
                <w:rPr>
                  <w:rFonts w:ascii="Times New Roman" w:hAnsi="Times New Roman" w:cs="Times New Roman"/>
                  <w:color w:val="C00000"/>
                  <w:szCs w:val="20"/>
                </w:rPr>
                <w:t>частью 4 статьи 91</w:t>
              </w:r>
            </w:hyperlink>
            <w:r w:rsidRPr="006616B6">
              <w:rPr>
                <w:rFonts w:ascii="Times New Roman" w:hAnsi="Times New Roman" w:cs="Times New Roman"/>
                <w:color w:val="C00000"/>
                <w:szCs w:val="20"/>
              </w:rPr>
              <w:t xml:space="preserve">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1134" w:type="dxa"/>
          </w:tcPr>
          <w:p w:rsidR="00F05FAF" w:rsidRPr="006616B6" w:rsidRDefault="00F05FAF" w:rsidP="006616B6">
            <w:pPr>
              <w:pStyle w:val="ConsPlusNormal"/>
              <w:jc w:val="center"/>
              <w:rPr>
                <w:rFonts w:ascii="Times New Roman" w:hAnsi="Times New Roman" w:cs="Times New Roman"/>
                <w:color w:val="C00000"/>
                <w:szCs w:val="20"/>
              </w:rPr>
            </w:pPr>
          </w:p>
        </w:tc>
        <w:tc>
          <w:tcPr>
            <w:tcW w:w="1134" w:type="dxa"/>
          </w:tcPr>
          <w:p w:rsidR="00F05FAF" w:rsidRPr="006616B6" w:rsidRDefault="003B7ADE"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0</w:t>
            </w:r>
          </w:p>
        </w:tc>
        <w:tc>
          <w:tcPr>
            <w:tcW w:w="1276" w:type="dxa"/>
          </w:tcPr>
          <w:p w:rsidR="00F05FAF" w:rsidRPr="006616B6" w:rsidRDefault="00F05FAF" w:rsidP="006616B6">
            <w:pPr>
              <w:pStyle w:val="ConsPlusNormal"/>
              <w:jc w:val="center"/>
              <w:rPr>
                <w:rFonts w:ascii="Times New Roman" w:hAnsi="Times New Roman" w:cs="Times New Roman"/>
                <w:color w:val="C00000"/>
                <w:szCs w:val="20"/>
              </w:rPr>
            </w:pPr>
          </w:p>
        </w:tc>
        <w:tc>
          <w:tcPr>
            <w:tcW w:w="1559" w:type="dxa"/>
          </w:tcPr>
          <w:p w:rsidR="00F05FAF" w:rsidRPr="006616B6" w:rsidRDefault="00F05FAF" w:rsidP="006616B6">
            <w:pPr>
              <w:pStyle w:val="ConsPlusNormal"/>
              <w:jc w:val="center"/>
              <w:rPr>
                <w:rFonts w:ascii="Times New Roman" w:hAnsi="Times New Roman" w:cs="Times New Roman"/>
                <w:color w:val="C00000"/>
                <w:szCs w:val="20"/>
              </w:rPr>
            </w:pPr>
          </w:p>
        </w:tc>
        <w:tc>
          <w:tcPr>
            <w:tcW w:w="3402" w:type="dxa"/>
          </w:tcPr>
          <w:p w:rsidR="00F05FAF" w:rsidRPr="006616B6" w:rsidRDefault="00F05FAF" w:rsidP="006616B6">
            <w:pPr>
              <w:pStyle w:val="ConsPlusNormal"/>
              <w:jc w:val="both"/>
              <w:rPr>
                <w:rFonts w:ascii="Times New Roman" w:hAnsi="Times New Roman" w:cs="Times New Roman"/>
                <w:color w:val="C00000"/>
                <w:szCs w:val="20"/>
              </w:rPr>
            </w:pPr>
            <w:r w:rsidRPr="006616B6">
              <w:rPr>
                <w:rFonts w:ascii="Times New Roman" w:hAnsi="Times New Roman" w:cs="Times New Roman"/>
                <w:color w:val="C00000"/>
                <w:szCs w:val="20"/>
              </w:rPr>
              <w:t>1 - информация представлена в полном объеме (по всем сотрудникам);</w:t>
            </w:r>
          </w:p>
          <w:p w:rsidR="00F05FAF" w:rsidRPr="006616B6" w:rsidRDefault="00F05FAF" w:rsidP="006616B6">
            <w:pPr>
              <w:pStyle w:val="ConsPlusNormal"/>
              <w:jc w:val="both"/>
              <w:rPr>
                <w:rFonts w:ascii="Times New Roman" w:hAnsi="Times New Roman" w:cs="Times New Roman"/>
                <w:color w:val="C00000"/>
                <w:szCs w:val="20"/>
              </w:rPr>
            </w:pPr>
            <w:r w:rsidRPr="006616B6">
              <w:rPr>
                <w:rFonts w:ascii="Times New Roman" w:hAnsi="Times New Roman" w:cs="Times New Roman"/>
                <w:color w:val="C00000"/>
                <w:szCs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24">
              <w:r w:rsidRPr="006616B6">
                <w:rPr>
                  <w:rFonts w:ascii="Times New Roman" w:hAnsi="Times New Roman" w:cs="Times New Roman"/>
                  <w:color w:val="C00000"/>
                  <w:szCs w:val="20"/>
                </w:rPr>
                <w:t>столбца 2</w:t>
              </w:r>
            </w:hyperlink>
            <w:r w:rsidRPr="006616B6">
              <w:rPr>
                <w:rFonts w:ascii="Times New Roman" w:hAnsi="Times New Roman" w:cs="Times New Roman"/>
                <w:color w:val="C00000"/>
                <w:szCs w:val="20"/>
              </w:rPr>
              <w:t>);</w:t>
            </w:r>
          </w:p>
          <w:p w:rsidR="00F05FAF" w:rsidRPr="006616B6" w:rsidRDefault="00F05FAF" w:rsidP="006616B6">
            <w:pPr>
              <w:pStyle w:val="ConsPlusNormal"/>
              <w:rPr>
                <w:rFonts w:ascii="Times New Roman" w:hAnsi="Times New Roman" w:cs="Times New Roman"/>
                <w:color w:val="C00000"/>
                <w:szCs w:val="20"/>
              </w:rPr>
            </w:pPr>
            <w:r w:rsidRPr="006616B6">
              <w:rPr>
                <w:rFonts w:ascii="Times New Roman" w:hAnsi="Times New Roman" w:cs="Times New Roman"/>
                <w:color w:val="C00000"/>
                <w:szCs w:val="20"/>
              </w:rPr>
              <w:t>0 - информация отсутствует</w:t>
            </w: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II. Структура и органы управления образовательной организацией</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9.</w:t>
            </w:r>
          </w:p>
        </w:tc>
        <w:tc>
          <w:tcPr>
            <w:tcW w:w="6151"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17A19"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частично (отсутствует информация хотя бы об одном структурном подразделении или требуемая в </w:t>
            </w:r>
            <w:hyperlink w:anchor="P324">
              <w:r w:rsidRPr="00F05FAF">
                <w:rPr>
                  <w:rFonts w:ascii="Times New Roman" w:hAnsi="Times New Roman" w:cs="Times New Roman"/>
                  <w:color w:val="0000FF"/>
                  <w:szCs w:val="20"/>
                </w:rPr>
                <w:t>столбце 2</w:t>
              </w:r>
            </w:hyperlink>
            <w:r w:rsidRPr="00F05FAF">
              <w:rPr>
                <w:rFonts w:ascii="Times New Roman" w:hAnsi="Times New Roman" w:cs="Times New Roman"/>
                <w:szCs w:val="20"/>
              </w:rPr>
              <w:t xml:space="preserve"> информация представлена не в полном объеме);</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10.</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0">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17A19" w:rsidP="00917A19">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(с приложением копий);</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представлены только сведения о </w:t>
            </w:r>
            <w:proofErr w:type="gramStart"/>
            <w:r w:rsidRPr="00F05FAF">
              <w:rPr>
                <w:rFonts w:ascii="Times New Roman" w:hAnsi="Times New Roman" w:cs="Times New Roman"/>
                <w:szCs w:val="20"/>
              </w:rPr>
              <w:t>положениях</w:t>
            </w:r>
            <w:proofErr w:type="gramEnd"/>
            <w:r w:rsidRPr="00F05FAF">
              <w:rPr>
                <w:rFonts w:ascii="Times New Roman" w:hAnsi="Times New Roman" w:cs="Times New Roman"/>
                <w:szCs w:val="20"/>
              </w:rPr>
              <w:t xml:space="preserve"> о структурных подразделениях (об органах управления);</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III. Образование</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11.</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17A19"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(с приложениями к лицензии);</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представлена лицензия на осуществление образовательной деятельности (без приложений);</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12.</w:t>
            </w:r>
          </w:p>
        </w:tc>
        <w:tc>
          <w:tcPr>
            <w:tcW w:w="6151"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О реализуемых уровнях образования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частично;</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13.</w:t>
            </w:r>
          </w:p>
        </w:tc>
        <w:tc>
          <w:tcPr>
            <w:tcW w:w="6151"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О формах обучения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14.</w:t>
            </w:r>
          </w:p>
        </w:tc>
        <w:tc>
          <w:tcPr>
            <w:tcW w:w="6151"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О нормативных сроках обучения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15.</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B616CB">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16.</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язык</w:t>
            </w:r>
            <w:proofErr w:type="gramStart"/>
            <w:r w:rsidRPr="00F05FAF">
              <w:rPr>
                <w:rFonts w:ascii="Times New Roman" w:hAnsi="Times New Roman" w:cs="Times New Roman"/>
                <w:szCs w:val="20"/>
              </w:rPr>
              <w:t>а(</w:t>
            </w:r>
            <w:proofErr w:type="gramEnd"/>
            <w:r w:rsidRPr="00F05FAF">
              <w:rPr>
                <w:rFonts w:ascii="Times New Roman" w:hAnsi="Times New Roman" w:cs="Times New Roman"/>
                <w:szCs w:val="20"/>
              </w:rPr>
              <w:t>х), на котором(</w:t>
            </w:r>
            <w:proofErr w:type="spellStart"/>
            <w:r w:rsidRPr="00F05FAF">
              <w:rPr>
                <w:rFonts w:ascii="Times New Roman" w:hAnsi="Times New Roman" w:cs="Times New Roman"/>
                <w:szCs w:val="20"/>
              </w:rPr>
              <w:t>ых</w:t>
            </w:r>
            <w:proofErr w:type="spellEnd"/>
            <w:r w:rsidRPr="00F05FAF">
              <w:rPr>
                <w:rFonts w:ascii="Times New Roman" w:hAnsi="Times New Roman" w:cs="Times New Roman"/>
                <w:szCs w:val="20"/>
              </w:rPr>
              <w:t xml:space="preserve">) осуществляется образование (обучение) </w:t>
            </w:r>
            <w:hyperlink w:anchor="P831">
              <w:r w:rsidRPr="00F05FAF">
                <w:rPr>
                  <w:rFonts w:ascii="Times New Roman" w:hAnsi="Times New Roman" w:cs="Times New Roman"/>
                  <w:color w:val="0000FF"/>
                  <w:szCs w:val="20"/>
                </w:rPr>
                <w:t>&lt;5&gt;</w:t>
              </w:r>
            </w:hyperlink>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17.</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Об учебных предметах, курсах, дисциплинах (модулях), предусмотренных соответствующей образовательной программой</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B616CB"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18.</w:t>
            </w:r>
          </w:p>
        </w:tc>
        <w:tc>
          <w:tcPr>
            <w:tcW w:w="6151" w:type="dxa"/>
          </w:tcPr>
          <w:p w:rsidR="00F05FAF" w:rsidRPr="00B616CB" w:rsidRDefault="00F05FAF" w:rsidP="006616B6">
            <w:pPr>
              <w:pStyle w:val="ConsPlusNormal"/>
              <w:jc w:val="both"/>
              <w:rPr>
                <w:rFonts w:ascii="Times New Roman" w:hAnsi="Times New Roman" w:cs="Times New Roman"/>
                <w:color w:val="C0504D" w:themeColor="accent2"/>
                <w:szCs w:val="20"/>
              </w:rPr>
            </w:pPr>
            <w:r w:rsidRPr="00B616CB">
              <w:rPr>
                <w:rFonts w:ascii="Times New Roman" w:hAnsi="Times New Roman" w:cs="Times New Roman"/>
                <w:color w:val="C0504D" w:themeColor="accent2"/>
                <w:szCs w:val="20"/>
              </w:rPr>
              <w:t>О практике, предусмотренной соответствующей образовательной программой</w:t>
            </w:r>
          </w:p>
        </w:tc>
        <w:tc>
          <w:tcPr>
            <w:tcW w:w="1134" w:type="dxa"/>
          </w:tcPr>
          <w:p w:rsidR="00F05FAF" w:rsidRPr="00B616CB" w:rsidRDefault="00F05FAF" w:rsidP="006616B6">
            <w:pPr>
              <w:pStyle w:val="ConsPlusNormal"/>
              <w:jc w:val="center"/>
              <w:rPr>
                <w:rFonts w:ascii="Times New Roman" w:hAnsi="Times New Roman" w:cs="Times New Roman"/>
                <w:color w:val="C0504D" w:themeColor="accent2"/>
                <w:szCs w:val="20"/>
              </w:rPr>
            </w:pPr>
          </w:p>
        </w:tc>
        <w:tc>
          <w:tcPr>
            <w:tcW w:w="1134" w:type="dxa"/>
          </w:tcPr>
          <w:p w:rsidR="00F05FAF" w:rsidRPr="00B616CB" w:rsidRDefault="00F05FAF" w:rsidP="006616B6">
            <w:pPr>
              <w:pStyle w:val="ConsPlusNormal"/>
              <w:jc w:val="center"/>
              <w:rPr>
                <w:rFonts w:ascii="Times New Roman" w:hAnsi="Times New Roman" w:cs="Times New Roman"/>
                <w:color w:val="C0504D" w:themeColor="accent2"/>
                <w:szCs w:val="20"/>
              </w:rPr>
            </w:pPr>
            <w:r w:rsidRPr="00B616CB">
              <w:rPr>
                <w:rFonts w:ascii="Times New Roman" w:hAnsi="Times New Roman" w:cs="Times New Roman"/>
                <w:color w:val="C0504D" w:themeColor="accent2"/>
                <w:szCs w:val="20"/>
              </w:rPr>
              <w:t>+</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0B58B4"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19.</w:t>
            </w:r>
          </w:p>
        </w:tc>
        <w:tc>
          <w:tcPr>
            <w:tcW w:w="6151" w:type="dxa"/>
          </w:tcPr>
          <w:p w:rsidR="00F05FAF" w:rsidRPr="00B616CB" w:rsidRDefault="00F05FAF" w:rsidP="006616B6">
            <w:pPr>
              <w:pStyle w:val="ConsPlusNormal"/>
              <w:jc w:val="both"/>
              <w:rPr>
                <w:rFonts w:ascii="Times New Roman" w:hAnsi="Times New Roman" w:cs="Times New Roman"/>
                <w:color w:val="C00000"/>
                <w:szCs w:val="20"/>
              </w:rPr>
            </w:pPr>
            <w:r w:rsidRPr="00B616CB">
              <w:rPr>
                <w:rFonts w:ascii="Times New Roman" w:hAnsi="Times New Roman" w:cs="Times New Roman"/>
                <w:color w:val="C0000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1134" w:type="dxa"/>
          </w:tcPr>
          <w:p w:rsidR="00F05FAF" w:rsidRPr="00B616CB" w:rsidRDefault="00F05FAF" w:rsidP="006616B6">
            <w:pPr>
              <w:pStyle w:val="ConsPlusNormal"/>
              <w:jc w:val="center"/>
              <w:rPr>
                <w:rFonts w:ascii="Times New Roman" w:hAnsi="Times New Roman" w:cs="Times New Roman"/>
                <w:color w:val="C00000"/>
                <w:szCs w:val="20"/>
              </w:rPr>
            </w:pPr>
          </w:p>
        </w:tc>
        <w:tc>
          <w:tcPr>
            <w:tcW w:w="1134" w:type="dxa"/>
          </w:tcPr>
          <w:p w:rsidR="00F05FAF" w:rsidRPr="00B616CB" w:rsidRDefault="000B58B4"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20.</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Об учебном плане с приложением его в виде электронного документа</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p w:rsidR="00B616CB" w:rsidRPr="00F05FAF" w:rsidRDefault="00B616CB" w:rsidP="00B616CB">
            <w:pPr>
              <w:pStyle w:val="ConsPlusNormal"/>
              <w:rPr>
                <w:rFonts w:ascii="Times New Roman" w:hAnsi="Times New Roman" w:cs="Times New Roman"/>
                <w:szCs w:val="20"/>
              </w:rPr>
            </w:pP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(в виде электронного документа);</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в виде электронного документа представлена частично;</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21.</w:t>
            </w:r>
          </w:p>
        </w:tc>
        <w:tc>
          <w:tcPr>
            <w:tcW w:w="6151" w:type="dxa"/>
          </w:tcPr>
          <w:p w:rsidR="00F05FAF" w:rsidRPr="004003E5" w:rsidRDefault="00F05FAF" w:rsidP="006616B6">
            <w:pPr>
              <w:pStyle w:val="ConsPlusNormal"/>
              <w:jc w:val="both"/>
              <w:rPr>
                <w:rFonts w:ascii="Times New Roman" w:hAnsi="Times New Roman" w:cs="Times New Roman"/>
                <w:color w:val="C00000"/>
                <w:szCs w:val="20"/>
              </w:rPr>
            </w:pPr>
            <w:r w:rsidRPr="004003E5">
              <w:rPr>
                <w:rFonts w:ascii="Times New Roman" w:hAnsi="Times New Roman" w:cs="Times New Roman"/>
                <w:color w:val="C0000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134" w:type="dxa"/>
          </w:tcPr>
          <w:p w:rsidR="00F05FAF" w:rsidRPr="004003E5" w:rsidRDefault="00F05FAF" w:rsidP="006616B6">
            <w:pPr>
              <w:pStyle w:val="ConsPlusNormal"/>
              <w:jc w:val="center"/>
              <w:rPr>
                <w:rFonts w:ascii="Times New Roman" w:hAnsi="Times New Roman" w:cs="Times New Roman"/>
                <w:color w:val="C00000"/>
                <w:szCs w:val="20"/>
              </w:rPr>
            </w:pPr>
          </w:p>
        </w:tc>
        <w:tc>
          <w:tcPr>
            <w:tcW w:w="1134" w:type="dxa"/>
          </w:tcPr>
          <w:p w:rsidR="00F05FAF" w:rsidRPr="004003E5" w:rsidRDefault="004003E5" w:rsidP="006616B6">
            <w:pPr>
              <w:pStyle w:val="ConsPlusNormal"/>
              <w:jc w:val="center"/>
              <w:rPr>
                <w:rFonts w:ascii="Times New Roman" w:hAnsi="Times New Roman" w:cs="Times New Roman"/>
                <w:color w:val="C00000"/>
                <w:szCs w:val="20"/>
              </w:rPr>
            </w:pPr>
            <w:r w:rsidRPr="004003E5">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22.</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календарном учебном графике с приложением его в виде электронного документа</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23.</w:t>
            </w:r>
          </w:p>
        </w:tc>
        <w:tc>
          <w:tcPr>
            <w:tcW w:w="6151" w:type="dxa"/>
          </w:tcPr>
          <w:p w:rsidR="00F05FAF" w:rsidRPr="004003E5" w:rsidRDefault="00F05FAF" w:rsidP="006616B6">
            <w:pPr>
              <w:pStyle w:val="ConsPlusNormal"/>
              <w:jc w:val="both"/>
              <w:rPr>
                <w:rFonts w:ascii="Times New Roman" w:hAnsi="Times New Roman" w:cs="Times New Roman"/>
                <w:color w:val="C00000"/>
                <w:szCs w:val="20"/>
              </w:rPr>
            </w:pPr>
            <w:proofErr w:type="gramStart"/>
            <w:r w:rsidRPr="004003E5">
              <w:rPr>
                <w:rFonts w:ascii="Times New Roman" w:hAnsi="Times New Roman" w:cs="Times New Roman"/>
                <w:color w:val="C0000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11">
              <w:r w:rsidRPr="004003E5">
                <w:rPr>
                  <w:rFonts w:ascii="Times New Roman" w:hAnsi="Times New Roman" w:cs="Times New Roman"/>
                  <w:color w:val="C00000"/>
                  <w:szCs w:val="20"/>
                </w:rPr>
                <w:t>частью 1 статьи 12.1</w:t>
              </w:r>
            </w:hyperlink>
            <w:r w:rsidRPr="004003E5">
              <w:rPr>
                <w:rFonts w:ascii="Times New Roman" w:hAnsi="Times New Roman" w:cs="Times New Roman"/>
                <w:color w:val="C00000"/>
                <w:szCs w:val="20"/>
              </w:rPr>
              <w:t xml:space="preserve"> Федерального закона от 29 декабря 2012 г. N 273-ФЗ "Об образовании в Российской Федерации", в виде электронного документа</w:t>
            </w:r>
            <w:proofErr w:type="gramEnd"/>
          </w:p>
        </w:tc>
        <w:tc>
          <w:tcPr>
            <w:tcW w:w="1134" w:type="dxa"/>
          </w:tcPr>
          <w:p w:rsidR="00F05FAF" w:rsidRPr="004003E5" w:rsidRDefault="00F05FAF" w:rsidP="006616B6">
            <w:pPr>
              <w:pStyle w:val="ConsPlusNormal"/>
              <w:jc w:val="center"/>
              <w:rPr>
                <w:rFonts w:ascii="Times New Roman" w:hAnsi="Times New Roman" w:cs="Times New Roman"/>
                <w:color w:val="C00000"/>
                <w:szCs w:val="20"/>
              </w:rPr>
            </w:pPr>
          </w:p>
        </w:tc>
        <w:tc>
          <w:tcPr>
            <w:tcW w:w="1134" w:type="dxa"/>
          </w:tcPr>
          <w:p w:rsidR="00F05FAF" w:rsidRPr="004003E5" w:rsidRDefault="004003E5" w:rsidP="006616B6">
            <w:pPr>
              <w:pStyle w:val="ConsPlusNormal"/>
              <w:jc w:val="center"/>
              <w:rPr>
                <w:rFonts w:ascii="Times New Roman" w:hAnsi="Times New Roman" w:cs="Times New Roman"/>
                <w:color w:val="C00000"/>
                <w:szCs w:val="20"/>
              </w:rPr>
            </w:pPr>
            <w:r w:rsidRPr="004003E5">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Информация о численности </w:t>
            </w:r>
            <w:proofErr w:type="gramStart"/>
            <w:r w:rsidRPr="00F05FAF">
              <w:rPr>
                <w:rFonts w:ascii="Times New Roman" w:hAnsi="Times New Roman" w:cs="Times New Roman"/>
                <w:szCs w:val="20"/>
              </w:rPr>
              <w:t>обучающихся</w:t>
            </w:r>
            <w:proofErr w:type="gramEnd"/>
            <w:r w:rsidRPr="00F05FAF">
              <w:rPr>
                <w:rFonts w:ascii="Times New Roman" w:hAnsi="Times New Roman" w:cs="Times New Roman"/>
                <w:szCs w:val="20"/>
              </w:rPr>
              <w:t xml:space="preserve"> по реализуемым образовательным программам, в том числе:</w:t>
            </w:r>
          </w:p>
        </w:tc>
      </w:tr>
      <w:tr w:rsidR="00F05FAF" w:rsidRPr="00F05FAF" w:rsidTr="000B58B4">
        <w:tc>
          <w:tcPr>
            <w:tcW w:w="715" w:type="dxa"/>
          </w:tcPr>
          <w:p w:rsidR="00F05FAF" w:rsidRPr="00296BBE" w:rsidRDefault="00F05FAF"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24.</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r w:rsidRPr="00296BBE">
              <w:rPr>
                <w:rFonts w:ascii="Times New Roman" w:hAnsi="Times New Roman" w:cs="Times New Roman"/>
                <w:color w:val="C00000"/>
                <w:szCs w:val="20"/>
              </w:rPr>
              <w:t xml:space="preserve">Об общей численности </w:t>
            </w:r>
            <w:proofErr w:type="gramStart"/>
            <w:r w:rsidRPr="00296BBE">
              <w:rPr>
                <w:rFonts w:ascii="Times New Roman" w:hAnsi="Times New Roman" w:cs="Times New Roman"/>
                <w:color w:val="C00000"/>
                <w:szCs w:val="20"/>
              </w:rPr>
              <w:t>обучающихся</w:t>
            </w:r>
            <w:proofErr w:type="gramEnd"/>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4003E5"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0</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296BBE" w:rsidRDefault="00F05FAF"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25.</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r w:rsidRPr="00296BBE">
              <w:rPr>
                <w:rFonts w:ascii="Times New Roman" w:hAnsi="Times New Roman" w:cs="Times New Roman"/>
                <w:color w:val="C0000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w:t>
            </w:r>
            <w:hyperlink w:anchor="P832">
              <w:r w:rsidRPr="00296BBE">
                <w:rPr>
                  <w:rFonts w:ascii="Times New Roman" w:hAnsi="Times New Roman" w:cs="Times New Roman"/>
                  <w:color w:val="C00000"/>
                  <w:szCs w:val="20"/>
                </w:rPr>
                <w:t>&lt;6&gt;</w:t>
              </w:r>
            </w:hyperlink>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4003E5"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0</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296BBE" w:rsidRDefault="00F05FAF"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26.</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r w:rsidRPr="00296BBE">
              <w:rPr>
                <w:rFonts w:ascii="Times New Roman" w:hAnsi="Times New Roman" w:cs="Times New Roman"/>
                <w:color w:val="C0000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4003E5"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0</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27.</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Об уровне образования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28.</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коде и наименовании профессии, специальности, направления подготовки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29.</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30.</w:t>
            </w:r>
          </w:p>
        </w:tc>
        <w:tc>
          <w:tcPr>
            <w:tcW w:w="6151"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F05FAF">
              <w:rPr>
                <w:rFonts w:ascii="Times New Roman" w:hAnsi="Times New Roman" w:cs="Times New Roman"/>
                <w:szCs w:val="20"/>
              </w:rPr>
              <w:t xml:space="preserve"> о результатах перевода, восстановления и отчисления </w:t>
            </w:r>
            <w:hyperlink w:anchor="P834">
              <w:r w:rsidRPr="00F05FAF">
                <w:rPr>
                  <w:rFonts w:ascii="Times New Roman" w:hAnsi="Times New Roman" w:cs="Times New Roman"/>
                  <w:color w:val="0000FF"/>
                  <w:szCs w:val="20"/>
                </w:rPr>
                <w:t>&lt;7&gt;</w:t>
              </w:r>
            </w:hyperlink>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по всем профессиям, специальностям среднего профессионального образования;</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не по всем профессиям, специальностям среднего профессионального образования;</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IV. Образовательные стандарты и требования</w:t>
            </w:r>
          </w:p>
        </w:tc>
      </w:tr>
      <w:tr w:rsidR="00F05FAF" w:rsidRPr="00BB4678"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31.</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r w:rsidRPr="00296BBE">
              <w:rPr>
                <w:rFonts w:ascii="Times New Roman" w:hAnsi="Times New Roman" w:cs="Times New Roman"/>
                <w:color w:val="C0000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hyperlink w:anchor="P835">
              <w:r w:rsidRPr="00296BBE">
                <w:rPr>
                  <w:rFonts w:ascii="Times New Roman" w:hAnsi="Times New Roman" w:cs="Times New Roman"/>
                  <w:color w:val="C00000"/>
                  <w:szCs w:val="20"/>
                </w:rPr>
                <w:t>&lt;8&gt;</w:t>
              </w:r>
            </w:hyperlink>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296BBE"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0,5</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представлена информация без приложений;</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V. Руководство. Педагогический (научно-педагогический) состав</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32.</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proofErr w:type="gramStart"/>
            <w:r w:rsidRPr="00296BBE">
              <w:rPr>
                <w:rFonts w:ascii="Times New Roman" w:hAnsi="Times New Roman" w:cs="Times New Roman"/>
                <w:color w:val="C0000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296BBE"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(по всем педагогическим работникам);</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(не по всем педагогическим работникам или не в полном объеме в соответствии с требованиями </w:t>
            </w:r>
            <w:hyperlink w:anchor="P324">
              <w:r w:rsidRPr="00F05FAF">
                <w:rPr>
                  <w:rFonts w:ascii="Times New Roman" w:hAnsi="Times New Roman" w:cs="Times New Roman"/>
                  <w:color w:val="0000FF"/>
                  <w:szCs w:val="20"/>
                </w:rPr>
                <w:t>столбца 2</w:t>
              </w:r>
            </w:hyperlink>
            <w:r w:rsidRPr="00F05FAF">
              <w:rPr>
                <w:rFonts w:ascii="Times New Roman" w:hAnsi="Times New Roman" w:cs="Times New Roman"/>
                <w:szCs w:val="20"/>
              </w:rPr>
              <w:t>);</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33.</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proofErr w:type="gramStart"/>
            <w:r w:rsidRPr="00296BBE">
              <w:rPr>
                <w:rFonts w:ascii="Times New Roman" w:hAnsi="Times New Roman" w:cs="Times New Roman"/>
                <w:color w:val="C0000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w:t>
            </w:r>
            <w:r w:rsidRPr="00296BBE">
              <w:rPr>
                <w:rFonts w:ascii="Times New Roman" w:hAnsi="Times New Roman" w:cs="Times New Roman"/>
                <w:color w:val="C00000"/>
                <w:szCs w:val="20"/>
              </w:rPr>
              <w:lastRenderedPageBreak/>
              <w:t>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296BBE">
              <w:rPr>
                <w:rFonts w:ascii="Times New Roman" w:hAnsi="Times New Roman" w:cs="Times New Roman"/>
                <w:color w:val="C00000"/>
                <w:szCs w:val="20"/>
              </w:rPr>
              <w:t xml:space="preserve"> </w:t>
            </w:r>
            <w:proofErr w:type="gramStart"/>
            <w:r w:rsidRPr="00296BBE">
              <w:rPr>
                <w:rFonts w:ascii="Times New Roman" w:hAnsi="Times New Roman" w:cs="Times New Roman"/>
                <w:color w:val="C00000"/>
                <w:szCs w:val="20"/>
              </w:rPr>
              <w:t>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296BBE">
              <w:rPr>
                <w:rFonts w:ascii="Times New Roman" w:hAnsi="Times New Roman" w:cs="Times New Roman"/>
                <w:color w:val="C00000"/>
                <w:szCs w:val="20"/>
              </w:rPr>
              <w:t xml:space="preserve"> </w:t>
            </w:r>
            <w:proofErr w:type="gramStart"/>
            <w:r w:rsidRPr="00296BBE">
              <w:rPr>
                <w:rFonts w:ascii="Times New Roman" w:hAnsi="Times New Roman" w:cs="Times New Roman"/>
                <w:color w:val="C00000"/>
                <w:szCs w:val="20"/>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296BBE">
              <w:rPr>
                <w:rFonts w:ascii="Times New Roman" w:hAnsi="Times New Roman" w:cs="Times New Roman"/>
                <w:color w:val="C00000"/>
                <w:szCs w:val="20"/>
              </w:rPr>
              <w:t>бакалавриата</w:t>
            </w:r>
            <w:proofErr w:type="spellEnd"/>
            <w:r w:rsidRPr="00296BBE">
              <w:rPr>
                <w:rFonts w:ascii="Times New Roman" w:hAnsi="Times New Roman" w:cs="Times New Roman"/>
                <w:color w:val="C00000"/>
                <w:szCs w:val="20"/>
              </w:rPr>
              <w:t xml:space="preserve">, программам </w:t>
            </w:r>
            <w:proofErr w:type="spellStart"/>
            <w:r w:rsidRPr="00296BBE">
              <w:rPr>
                <w:rFonts w:ascii="Times New Roman" w:hAnsi="Times New Roman" w:cs="Times New Roman"/>
                <w:color w:val="C00000"/>
                <w:szCs w:val="20"/>
              </w:rPr>
              <w:t>специалитета</w:t>
            </w:r>
            <w:proofErr w:type="spellEnd"/>
            <w:r w:rsidRPr="00296BBE">
              <w:rPr>
                <w:rFonts w:ascii="Times New Roman" w:hAnsi="Times New Roman" w:cs="Times New Roman"/>
                <w:color w:val="C00000"/>
                <w:szCs w:val="20"/>
              </w:rPr>
              <w:t xml:space="preserve">, программам магистратуры, программам ординатуры и программам </w:t>
            </w:r>
            <w:proofErr w:type="spellStart"/>
            <w:r w:rsidRPr="00296BBE">
              <w:rPr>
                <w:rFonts w:ascii="Times New Roman" w:hAnsi="Times New Roman" w:cs="Times New Roman"/>
                <w:color w:val="C00000"/>
                <w:szCs w:val="20"/>
              </w:rPr>
              <w:t>ассистентуры</w:t>
            </w:r>
            <w:proofErr w:type="spellEnd"/>
            <w:r w:rsidRPr="00296BBE">
              <w:rPr>
                <w:rFonts w:ascii="Times New Roman" w:hAnsi="Times New Roman" w:cs="Times New Roman"/>
                <w:color w:val="C00000"/>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w:t>
            </w:r>
            <w:proofErr w:type="gramEnd"/>
            <w:r w:rsidRPr="00296BBE">
              <w:rPr>
                <w:rFonts w:ascii="Times New Roman" w:hAnsi="Times New Roman" w:cs="Times New Roman"/>
                <w:color w:val="C00000"/>
                <w:szCs w:val="20"/>
              </w:rPr>
              <w:t xml:space="preserve">), в </w:t>
            </w:r>
            <w:proofErr w:type="gramStart"/>
            <w:r w:rsidRPr="00296BBE">
              <w:rPr>
                <w:rFonts w:ascii="Times New Roman" w:hAnsi="Times New Roman" w:cs="Times New Roman"/>
                <w:color w:val="C00000"/>
                <w:szCs w:val="20"/>
              </w:rPr>
              <w:t>реализации</w:t>
            </w:r>
            <w:proofErr w:type="gramEnd"/>
            <w:r w:rsidRPr="00296BBE">
              <w:rPr>
                <w:rFonts w:ascii="Times New Roman" w:hAnsi="Times New Roman" w:cs="Times New Roman"/>
                <w:color w:val="C00000"/>
                <w:szCs w:val="20"/>
              </w:rPr>
              <w:t xml:space="preserve"> которых участвует педагогический работник</w:t>
            </w:r>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0B58B4"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VI. Материально-техническое обеспечение и оснащенность образовательного процесса</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34.</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(не в полном объеме в соответствии с требованиями </w:t>
            </w:r>
            <w:hyperlink w:anchor="P324">
              <w:r w:rsidRPr="00F05FAF">
                <w:rPr>
                  <w:rFonts w:ascii="Times New Roman" w:hAnsi="Times New Roman" w:cs="Times New Roman"/>
                  <w:color w:val="0000FF"/>
                  <w:szCs w:val="20"/>
                </w:rPr>
                <w:t>столбца 2</w:t>
              </w:r>
            </w:hyperlink>
            <w:r w:rsidRPr="00F05FAF">
              <w:rPr>
                <w:rFonts w:ascii="Times New Roman" w:hAnsi="Times New Roman" w:cs="Times New Roman"/>
                <w:szCs w:val="20"/>
              </w:rPr>
              <w:t>);</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35.</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условиях питания обучающихся, в том числе инвалидов и лиц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296BBE">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296BBE" w:rsidRDefault="00F05FAF"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36.</w:t>
            </w:r>
          </w:p>
        </w:tc>
        <w:tc>
          <w:tcPr>
            <w:tcW w:w="6151" w:type="dxa"/>
          </w:tcPr>
          <w:p w:rsidR="00F05FAF" w:rsidRPr="00296BBE" w:rsidRDefault="00F05FAF" w:rsidP="006616B6">
            <w:pPr>
              <w:pStyle w:val="ConsPlusNormal"/>
              <w:jc w:val="both"/>
              <w:rPr>
                <w:rFonts w:ascii="Times New Roman" w:hAnsi="Times New Roman" w:cs="Times New Roman"/>
                <w:color w:val="C00000"/>
                <w:szCs w:val="20"/>
              </w:rPr>
            </w:pPr>
            <w:r w:rsidRPr="00296BBE">
              <w:rPr>
                <w:rFonts w:ascii="Times New Roman" w:hAnsi="Times New Roman" w:cs="Times New Roman"/>
                <w:color w:val="C00000"/>
                <w:szCs w:val="20"/>
              </w:rPr>
              <w:t>Информация об условиях охраны здоровья обучающихся, в том числе инвалидов и лиц с ограниченными возможностями здоровья</w:t>
            </w:r>
          </w:p>
        </w:tc>
        <w:tc>
          <w:tcPr>
            <w:tcW w:w="1134" w:type="dxa"/>
          </w:tcPr>
          <w:p w:rsidR="00F05FAF" w:rsidRPr="00296BBE" w:rsidRDefault="00F05FAF" w:rsidP="006616B6">
            <w:pPr>
              <w:pStyle w:val="ConsPlusNormal"/>
              <w:jc w:val="center"/>
              <w:rPr>
                <w:rFonts w:ascii="Times New Roman" w:hAnsi="Times New Roman" w:cs="Times New Roman"/>
                <w:color w:val="C00000"/>
                <w:szCs w:val="20"/>
              </w:rPr>
            </w:pPr>
          </w:p>
        </w:tc>
        <w:tc>
          <w:tcPr>
            <w:tcW w:w="1134" w:type="dxa"/>
          </w:tcPr>
          <w:p w:rsidR="00F05FAF" w:rsidRPr="00296BBE" w:rsidRDefault="00296BBE" w:rsidP="006616B6">
            <w:pPr>
              <w:pStyle w:val="ConsPlusNormal"/>
              <w:jc w:val="center"/>
              <w:rPr>
                <w:rFonts w:ascii="Times New Roman" w:hAnsi="Times New Roman" w:cs="Times New Roman"/>
                <w:color w:val="C00000"/>
                <w:szCs w:val="20"/>
              </w:rPr>
            </w:pPr>
            <w:r w:rsidRPr="00296BBE">
              <w:rPr>
                <w:rFonts w:ascii="Times New Roman" w:hAnsi="Times New Roman" w:cs="Times New Roman"/>
                <w:color w:val="C00000"/>
                <w:szCs w:val="20"/>
              </w:rPr>
              <w:t>0,5</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37.</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w:t>
            </w:r>
            <w:r w:rsidRPr="00F05FAF">
              <w:rPr>
                <w:rFonts w:ascii="Times New Roman" w:hAnsi="Times New Roman" w:cs="Times New Roman"/>
                <w:szCs w:val="20"/>
              </w:rPr>
              <w:lastRenderedPageBreak/>
              <w:t>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38.</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39.</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40.</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296BBE"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0B58B4" w:rsidRDefault="00F05FAF"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VII. Доступная среда</w:t>
            </w:r>
          </w:p>
          <w:p w:rsidR="00F05FAF" w:rsidRPr="000B58B4" w:rsidRDefault="00F05FAF" w:rsidP="006616B6">
            <w:pPr>
              <w:pStyle w:val="ConsPlusNormal"/>
              <w:rPr>
                <w:rFonts w:ascii="Times New Roman" w:hAnsi="Times New Roman" w:cs="Times New Roman"/>
                <w:color w:val="C00000"/>
                <w:szCs w:val="20"/>
              </w:rPr>
            </w:pPr>
            <w:r w:rsidRPr="000B58B4">
              <w:rPr>
                <w:rFonts w:ascii="Times New Roman" w:hAnsi="Times New Roman" w:cs="Times New Roman"/>
                <w:color w:val="C00000"/>
                <w:szCs w:val="20"/>
              </w:rPr>
              <w:t>Информация о специальных условиях для обучения инвалидов и лиц с ограниченными возможностями здоровья, в том числе:</w:t>
            </w:r>
          </w:p>
        </w:tc>
      </w:tr>
      <w:tr w:rsidR="00F05FAF" w:rsidRPr="00F05FAF" w:rsidTr="000B58B4">
        <w:tc>
          <w:tcPr>
            <w:tcW w:w="715" w:type="dxa"/>
          </w:tcPr>
          <w:p w:rsidR="00F05FAF" w:rsidRPr="000B58B4" w:rsidRDefault="00F05FAF"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41.</w:t>
            </w:r>
          </w:p>
        </w:tc>
        <w:tc>
          <w:tcPr>
            <w:tcW w:w="6151" w:type="dxa"/>
          </w:tcPr>
          <w:p w:rsidR="00F05FAF" w:rsidRPr="000B58B4" w:rsidRDefault="00F05FAF"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34" w:type="dxa"/>
          </w:tcPr>
          <w:p w:rsidR="00F05FAF" w:rsidRPr="000B58B4" w:rsidRDefault="00F05FAF" w:rsidP="006616B6">
            <w:pPr>
              <w:pStyle w:val="ConsPlusNormal"/>
              <w:jc w:val="center"/>
              <w:rPr>
                <w:rFonts w:ascii="Times New Roman" w:hAnsi="Times New Roman" w:cs="Times New Roman"/>
                <w:color w:val="C00000"/>
                <w:szCs w:val="20"/>
              </w:rPr>
            </w:pPr>
          </w:p>
        </w:tc>
        <w:tc>
          <w:tcPr>
            <w:tcW w:w="1134" w:type="dxa"/>
          </w:tcPr>
          <w:p w:rsidR="00F05FAF" w:rsidRPr="000B58B4" w:rsidRDefault="000B58B4"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1</w:t>
            </w:r>
          </w:p>
        </w:tc>
        <w:tc>
          <w:tcPr>
            <w:tcW w:w="1276" w:type="dxa"/>
          </w:tcPr>
          <w:p w:rsidR="00F05FAF" w:rsidRPr="000B58B4" w:rsidRDefault="00F05FAF" w:rsidP="006616B6">
            <w:pPr>
              <w:pStyle w:val="ConsPlusNormal"/>
              <w:jc w:val="center"/>
              <w:rPr>
                <w:rFonts w:ascii="Times New Roman" w:hAnsi="Times New Roman" w:cs="Times New Roman"/>
                <w:color w:val="C00000"/>
                <w:szCs w:val="20"/>
              </w:rPr>
            </w:pPr>
          </w:p>
        </w:tc>
        <w:tc>
          <w:tcPr>
            <w:tcW w:w="1559" w:type="dxa"/>
          </w:tcPr>
          <w:p w:rsidR="00F05FAF" w:rsidRPr="000B58B4" w:rsidRDefault="00F05FAF" w:rsidP="006616B6">
            <w:pPr>
              <w:pStyle w:val="ConsPlusNormal"/>
              <w:jc w:val="center"/>
              <w:rPr>
                <w:rFonts w:ascii="Times New Roman" w:hAnsi="Times New Roman" w:cs="Times New Roman"/>
                <w:color w:val="C00000"/>
                <w:szCs w:val="20"/>
              </w:rPr>
            </w:pPr>
          </w:p>
        </w:tc>
        <w:tc>
          <w:tcPr>
            <w:tcW w:w="3402" w:type="dxa"/>
            <w:vMerge w:val="restart"/>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(не в полном объеме в соответствии с требованиями </w:t>
            </w:r>
            <w:hyperlink w:anchor="P324">
              <w:r w:rsidRPr="00F05FAF">
                <w:rPr>
                  <w:rFonts w:ascii="Times New Roman" w:hAnsi="Times New Roman" w:cs="Times New Roman"/>
                  <w:color w:val="0000FF"/>
                  <w:szCs w:val="20"/>
                </w:rPr>
                <w:t>столбца 2</w:t>
              </w:r>
            </w:hyperlink>
            <w:r w:rsidRPr="00F05FAF">
              <w:rPr>
                <w:rFonts w:ascii="Times New Roman" w:hAnsi="Times New Roman" w:cs="Times New Roman"/>
                <w:szCs w:val="20"/>
              </w:rPr>
              <w:t>);</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42.</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Об обеспечении беспрепятственного доступа в здания образовательной организации</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43.</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 специальных условиях питания</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44.</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 специальных условиях охраны здоровья</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45.</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46.</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0B58B4" w:rsidRPr="00F05FAF" w:rsidTr="000B58B4">
        <w:tc>
          <w:tcPr>
            <w:tcW w:w="715" w:type="dxa"/>
          </w:tcPr>
          <w:p w:rsidR="000B58B4" w:rsidRPr="000B58B4" w:rsidRDefault="000B58B4" w:rsidP="006616B6">
            <w:pPr>
              <w:pStyle w:val="ConsPlusNormal"/>
              <w:jc w:val="center"/>
              <w:rPr>
                <w:rFonts w:ascii="Times New Roman" w:hAnsi="Times New Roman" w:cs="Times New Roman"/>
                <w:color w:val="C00000"/>
                <w:szCs w:val="20"/>
              </w:rPr>
            </w:pPr>
            <w:r w:rsidRPr="000B58B4">
              <w:rPr>
                <w:rFonts w:ascii="Times New Roman" w:hAnsi="Times New Roman" w:cs="Times New Roman"/>
                <w:color w:val="C00000"/>
                <w:szCs w:val="20"/>
              </w:rPr>
              <w:t>47.</w:t>
            </w:r>
          </w:p>
        </w:tc>
        <w:tc>
          <w:tcPr>
            <w:tcW w:w="6151" w:type="dxa"/>
          </w:tcPr>
          <w:p w:rsidR="000B58B4" w:rsidRPr="000B58B4" w:rsidRDefault="000B58B4" w:rsidP="006616B6">
            <w:pPr>
              <w:pStyle w:val="ConsPlusNormal"/>
              <w:jc w:val="both"/>
              <w:rPr>
                <w:rFonts w:ascii="Times New Roman" w:hAnsi="Times New Roman" w:cs="Times New Roman"/>
                <w:color w:val="C00000"/>
                <w:szCs w:val="20"/>
              </w:rPr>
            </w:pPr>
            <w:r w:rsidRPr="000B58B4">
              <w:rPr>
                <w:rFonts w:ascii="Times New Roman" w:hAnsi="Times New Roman" w:cs="Times New Roman"/>
                <w:color w:val="C00000"/>
                <w:szCs w:val="20"/>
              </w:rPr>
              <w:t>О наличии специальных технических средств обучения коллективного и индивидуального пользования</w:t>
            </w:r>
          </w:p>
        </w:tc>
        <w:tc>
          <w:tcPr>
            <w:tcW w:w="1134" w:type="dxa"/>
          </w:tcPr>
          <w:p w:rsidR="000B58B4" w:rsidRPr="000B58B4" w:rsidRDefault="000B58B4" w:rsidP="006616B6">
            <w:pPr>
              <w:pStyle w:val="ConsPlusNormal"/>
              <w:jc w:val="center"/>
              <w:rPr>
                <w:rFonts w:ascii="Times New Roman" w:hAnsi="Times New Roman" w:cs="Times New Roman"/>
                <w:color w:val="C00000"/>
                <w:szCs w:val="20"/>
              </w:rPr>
            </w:pPr>
          </w:p>
        </w:tc>
        <w:tc>
          <w:tcPr>
            <w:tcW w:w="1134" w:type="dxa"/>
          </w:tcPr>
          <w:p w:rsidR="000B58B4" w:rsidRDefault="000B58B4" w:rsidP="000B58B4">
            <w:pPr>
              <w:jc w:val="center"/>
            </w:pPr>
            <w:r w:rsidRPr="007463C9">
              <w:rPr>
                <w:color w:val="C00000"/>
              </w:rPr>
              <w:t>1</w:t>
            </w:r>
          </w:p>
        </w:tc>
        <w:tc>
          <w:tcPr>
            <w:tcW w:w="1276" w:type="dxa"/>
          </w:tcPr>
          <w:p w:rsidR="000B58B4" w:rsidRPr="000B58B4" w:rsidRDefault="000B58B4" w:rsidP="006616B6">
            <w:pPr>
              <w:pStyle w:val="ConsPlusNormal"/>
              <w:jc w:val="center"/>
              <w:rPr>
                <w:rFonts w:ascii="Times New Roman" w:hAnsi="Times New Roman" w:cs="Times New Roman"/>
                <w:color w:val="C00000"/>
                <w:szCs w:val="20"/>
              </w:rPr>
            </w:pPr>
          </w:p>
        </w:tc>
        <w:tc>
          <w:tcPr>
            <w:tcW w:w="1559" w:type="dxa"/>
          </w:tcPr>
          <w:p w:rsidR="000B58B4" w:rsidRPr="000B58B4" w:rsidRDefault="000B58B4" w:rsidP="006616B6">
            <w:pPr>
              <w:pStyle w:val="ConsPlusNormal"/>
              <w:jc w:val="center"/>
              <w:rPr>
                <w:rFonts w:ascii="Times New Roman" w:hAnsi="Times New Roman" w:cs="Times New Roman"/>
                <w:color w:val="C00000"/>
                <w:szCs w:val="20"/>
              </w:rPr>
            </w:pPr>
          </w:p>
        </w:tc>
        <w:tc>
          <w:tcPr>
            <w:tcW w:w="3402" w:type="dxa"/>
            <w:vMerge/>
          </w:tcPr>
          <w:p w:rsidR="000B58B4" w:rsidRPr="00F05FAF" w:rsidRDefault="000B58B4"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48.</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наличии условий для беспрепятственного доступа в общежитие, интернат</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0B58B4" w:rsidP="00296BBE">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49.</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0B58B4" w:rsidP="00296BBE">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15371" w:type="dxa"/>
            <w:gridSpan w:val="7"/>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VIII. Международное сотрудничество</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50.</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5E77A7" w:rsidP="005E77A7">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51.</w:t>
            </w:r>
          </w:p>
        </w:tc>
        <w:tc>
          <w:tcPr>
            <w:tcW w:w="6151" w:type="dxa"/>
          </w:tcPr>
          <w:p w:rsidR="00F05FAF" w:rsidRPr="00BB4678" w:rsidRDefault="00F05FAF" w:rsidP="006616B6">
            <w:pPr>
              <w:pStyle w:val="ConsPlusNormal"/>
              <w:jc w:val="both"/>
              <w:rPr>
                <w:rFonts w:ascii="Times New Roman" w:hAnsi="Times New Roman" w:cs="Times New Roman"/>
                <w:color w:val="C00000"/>
                <w:szCs w:val="20"/>
              </w:rPr>
            </w:pPr>
            <w:r w:rsidRPr="00BB4678">
              <w:rPr>
                <w:rFonts w:ascii="Times New Roman" w:hAnsi="Times New Roman" w:cs="Times New Roman"/>
                <w:color w:val="C00000"/>
                <w:szCs w:val="20"/>
              </w:rPr>
              <w:t>Информация о международной аккредитации образовательных программ (при наличии)</w:t>
            </w:r>
          </w:p>
        </w:tc>
        <w:tc>
          <w:tcPr>
            <w:tcW w:w="1134" w:type="dxa"/>
          </w:tcPr>
          <w:p w:rsidR="00F05FAF" w:rsidRPr="00BB4678" w:rsidRDefault="00F05FAF" w:rsidP="006616B6">
            <w:pPr>
              <w:pStyle w:val="ConsPlusNormal"/>
              <w:jc w:val="center"/>
              <w:rPr>
                <w:rFonts w:ascii="Times New Roman" w:hAnsi="Times New Roman" w:cs="Times New Roman"/>
                <w:color w:val="C00000"/>
                <w:szCs w:val="20"/>
              </w:rPr>
            </w:pPr>
          </w:p>
        </w:tc>
        <w:tc>
          <w:tcPr>
            <w:tcW w:w="1134" w:type="dxa"/>
          </w:tcPr>
          <w:p w:rsidR="00F05FAF" w:rsidRPr="00BB4678" w:rsidRDefault="00BB4678" w:rsidP="005E77A7">
            <w:pPr>
              <w:pStyle w:val="ConsPlusNormal"/>
              <w:jc w:val="center"/>
              <w:rPr>
                <w:rFonts w:ascii="Times New Roman" w:hAnsi="Times New Roman" w:cs="Times New Roman"/>
                <w:color w:val="C00000"/>
                <w:szCs w:val="20"/>
              </w:rPr>
            </w:pPr>
            <w:r w:rsidRPr="00BB4678">
              <w:rPr>
                <w:rFonts w:ascii="Times New Roman" w:hAnsi="Times New Roman" w:cs="Times New Roman"/>
                <w:color w:val="C00000"/>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IX. Вакантные места для приема (перевода) </w:t>
            </w:r>
            <w:proofErr w:type="gramStart"/>
            <w:r w:rsidRPr="00F05FAF">
              <w:rPr>
                <w:rFonts w:ascii="Times New Roman" w:hAnsi="Times New Roman" w:cs="Times New Roman"/>
                <w:szCs w:val="20"/>
              </w:rPr>
              <w:t>обучающихся</w:t>
            </w:r>
            <w:proofErr w:type="gramEnd"/>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52.</w:t>
            </w:r>
          </w:p>
        </w:tc>
        <w:tc>
          <w:tcPr>
            <w:tcW w:w="6151"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36159"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по всем образовательным программам;</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X. Стипендии и меры поддержки </w:t>
            </w:r>
            <w:proofErr w:type="gramStart"/>
            <w:r w:rsidRPr="00F05FAF">
              <w:rPr>
                <w:rFonts w:ascii="Times New Roman" w:hAnsi="Times New Roman" w:cs="Times New Roman"/>
                <w:szCs w:val="20"/>
              </w:rPr>
              <w:t>обучающихся</w:t>
            </w:r>
            <w:proofErr w:type="gramEnd"/>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53.</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Информация о наличии и условиях предоставления </w:t>
            </w:r>
            <w:proofErr w:type="gramStart"/>
            <w:r w:rsidRPr="00F05FAF">
              <w:rPr>
                <w:rFonts w:ascii="Times New Roman" w:hAnsi="Times New Roman" w:cs="Times New Roman"/>
                <w:szCs w:val="20"/>
              </w:rPr>
              <w:t>обучающимся</w:t>
            </w:r>
            <w:proofErr w:type="gramEnd"/>
            <w:r w:rsidRPr="00F05FAF">
              <w:rPr>
                <w:rFonts w:ascii="Times New Roman" w:hAnsi="Times New Roman" w:cs="Times New Roman"/>
                <w:szCs w:val="20"/>
              </w:rPr>
              <w:t xml:space="preserve"> стипендий, мер социальной поддержки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5E77A7"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54.</w:t>
            </w:r>
          </w:p>
        </w:tc>
        <w:tc>
          <w:tcPr>
            <w:tcW w:w="6151"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5E77A7" w:rsidP="005E77A7">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lastRenderedPageBreak/>
              <w:t>55.</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Информация о трудоустройстве выпускников (в виде численности трудоустроенных выпускников прошлого учебного года образования)</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Default="005E77A7"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1</w:t>
            </w:r>
          </w:p>
          <w:p w:rsidR="005E77A7" w:rsidRPr="005E77A7" w:rsidRDefault="005E77A7"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Разместить за 2021-2022 г.</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XI. Финансово-хозяйственная деятельность</w:t>
            </w:r>
          </w:p>
        </w:tc>
      </w:tr>
      <w:tr w:rsidR="00F05FAF" w:rsidRPr="005E77A7"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56.</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vMerge w:val="restart"/>
          </w:tcPr>
          <w:p w:rsidR="00F05FAF" w:rsidRPr="005E77A7" w:rsidRDefault="00F05FAF" w:rsidP="006616B6">
            <w:pPr>
              <w:pStyle w:val="ConsPlusNormal"/>
              <w:rPr>
                <w:rFonts w:ascii="Times New Roman" w:hAnsi="Times New Roman" w:cs="Times New Roman"/>
                <w:color w:val="C00000"/>
                <w:szCs w:val="20"/>
              </w:rPr>
            </w:pPr>
            <w:r w:rsidRPr="005E77A7">
              <w:rPr>
                <w:rFonts w:ascii="Times New Roman" w:hAnsi="Times New Roman" w:cs="Times New Roman"/>
                <w:color w:val="C00000"/>
                <w:szCs w:val="20"/>
              </w:rPr>
              <w:t>1 - информация представлена;</w:t>
            </w:r>
          </w:p>
          <w:p w:rsidR="00F05FAF" w:rsidRPr="005E77A7" w:rsidRDefault="00F05FAF" w:rsidP="006616B6">
            <w:pPr>
              <w:pStyle w:val="ConsPlusNormal"/>
              <w:rPr>
                <w:rFonts w:ascii="Times New Roman" w:hAnsi="Times New Roman" w:cs="Times New Roman"/>
                <w:color w:val="C00000"/>
                <w:szCs w:val="20"/>
              </w:rPr>
            </w:pPr>
            <w:r w:rsidRPr="005E77A7">
              <w:rPr>
                <w:rFonts w:ascii="Times New Roman" w:hAnsi="Times New Roman" w:cs="Times New Roman"/>
                <w:color w:val="C00000"/>
                <w:szCs w:val="20"/>
              </w:rPr>
              <w:t>0 - информация отсутствует</w:t>
            </w:r>
          </w:p>
        </w:tc>
      </w:tr>
      <w:tr w:rsidR="00F05FAF" w:rsidRPr="005E77A7"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57.</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Информация о поступлении финансовых и материальных средств по итогам финансового года</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vMerge/>
          </w:tcPr>
          <w:p w:rsidR="00F05FAF" w:rsidRPr="005E77A7" w:rsidRDefault="00F05FAF" w:rsidP="006616B6">
            <w:pPr>
              <w:pStyle w:val="ConsPlusNormal"/>
              <w:rPr>
                <w:rFonts w:ascii="Times New Roman" w:hAnsi="Times New Roman" w:cs="Times New Roman"/>
                <w:color w:val="C00000"/>
                <w:szCs w:val="20"/>
              </w:rPr>
            </w:pPr>
          </w:p>
        </w:tc>
      </w:tr>
      <w:tr w:rsidR="00F05FAF" w:rsidRPr="005E77A7"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58.</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Информация о расходовании финансовых и материальных средств по итогам финансового года</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vMerge/>
          </w:tcPr>
          <w:p w:rsidR="00F05FAF" w:rsidRPr="005E77A7" w:rsidRDefault="00F05FAF" w:rsidP="006616B6">
            <w:pPr>
              <w:pStyle w:val="ConsPlusNormal"/>
              <w:rPr>
                <w:rFonts w:ascii="Times New Roman" w:hAnsi="Times New Roman" w:cs="Times New Roman"/>
                <w:color w:val="C00000"/>
                <w:szCs w:val="20"/>
              </w:rPr>
            </w:pPr>
          </w:p>
        </w:tc>
      </w:tr>
      <w:tr w:rsidR="00F05FAF" w:rsidRPr="005E77A7"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59.</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proofErr w:type="gramStart"/>
            <w:r w:rsidRPr="005E77A7">
              <w:rPr>
                <w:rFonts w:ascii="Times New Roman" w:hAnsi="Times New Roman" w:cs="Times New Roman"/>
                <w:color w:val="C0000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vMerge/>
          </w:tcPr>
          <w:p w:rsidR="00F05FAF" w:rsidRPr="005E77A7" w:rsidRDefault="00F05FAF" w:rsidP="006616B6">
            <w:pPr>
              <w:pStyle w:val="ConsPlusNormal"/>
              <w:rPr>
                <w:rFonts w:ascii="Times New Roman" w:hAnsi="Times New Roman" w:cs="Times New Roman"/>
                <w:color w:val="C00000"/>
                <w:szCs w:val="20"/>
              </w:rPr>
            </w:pPr>
          </w:p>
        </w:tc>
      </w:tr>
      <w:tr w:rsidR="00F05FAF" w:rsidRPr="00F05FAF"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XII. Платные образовательные услуги</w:t>
            </w:r>
          </w:p>
        </w:tc>
      </w:tr>
      <w:tr w:rsidR="00F05FAF" w:rsidRPr="00F05FAF"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60.</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5E77A7">
              <w:rPr>
                <w:rFonts w:ascii="Times New Roman" w:hAnsi="Times New Roman" w:cs="Times New Roman"/>
                <w:color w:val="C00000"/>
                <w:szCs w:val="20"/>
              </w:rPr>
              <w:t>обучения</w:t>
            </w:r>
            <w:proofErr w:type="gramEnd"/>
            <w:r w:rsidRPr="005E77A7">
              <w:rPr>
                <w:rFonts w:ascii="Times New Roman" w:hAnsi="Times New Roman" w:cs="Times New Roman"/>
                <w:color w:val="C00000"/>
                <w:szCs w:val="20"/>
              </w:rPr>
              <w:t xml:space="preserve"> по каждой образовательной программе</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5E77A7"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1</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1 - информация представлена в полном объеме;</w:t>
            </w:r>
          </w:p>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5E77A7">
              <w:rPr>
                <w:rFonts w:ascii="Times New Roman" w:hAnsi="Times New Roman" w:cs="Times New Roman"/>
                <w:color w:val="C00000"/>
                <w:szCs w:val="20"/>
              </w:rPr>
              <w:t>обучения</w:t>
            </w:r>
            <w:proofErr w:type="gramEnd"/>
            <w:r w:rsidRPr="005E77A7">
              <w:rPr>
                <w:rFonts w:ascii="Times New Roman" w:hAnsi="Times New Roman" w:cs="Times New Roman"/>
                <w:color w:val="C00000"/>
                <w:szCs w:val="20"/>
              </w:rPr>
              <w:t xml:space="preserve"> по каждой образовательной программе;</w:t>
            </w:r>
          </w:p>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0 - информация отсутствует</w:t>
            </w:r>
          </w:p>
        </w:tc>
      </w:tr>
      <w:tr w:rsidR="00F05FAF" w:rsidRPr="00F05FAF" w:rsidTr="000B58B4">
        <w:tc>
          <w:tcPr>
            <w:tcW w:w="715" w:type="dxa"/>
          </w:tcPr>
          <w:p w:rsidR="00F05FAF" w:rsidRPr="005E77A7" w:rsidRDefault="00F05FAF"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61.</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proofErr w:type="gramStart"/>
            <w:r w:rsidRPr="005E77A7">
              <w:rPr>
                <w:rFonts w:ascii="Times New Roman" w:hAnsi="Times New Roman" w:cs="Times New Roman"/>
                <w:color w:val="C0000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w:t>
            </w:r>
            <w:r w:rsidRPr="005E77A7">
              <w:rPr>
                <w:rFonts w:ascii="Times New Roman" w:hAnsi="Times New Roman" w:cs="Times New Roman"/>
                <w:color w:val="C00000"/>
                <w:szCs w:val="20"/>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5E77A7">
              <w:rPr>
                <w:rFonts w:ascii="Times New Roman" w:hAnsi="Times New Roman" w:cs="Times New Roman"/>
                <w:color w:val="C00000"/>
                <w:szCs w:val="20"/>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5E77A7" w:rsidP="006616B6">
            <w:pPr>
              <w:pStyle w:val="ConsPlusNormal"/>
              <w:jc w:val="center"/>
              <w:rPr>
                <w:rFonts w:ascii="Times New Roman" w:hAnsi="Times New Roman" w:cs="Times New Roman"/>
                <w:color w:val="C00000"/>
                <w:szCs w:val="20"/>
              </w:rPr>
            </w:pPr>
            <w:r w:rsidRPr="005E77A7">
              <w:rPr>
                <w:rFonts w:ascii="Times New Roman" w:hAnsi="Times New Roman" w:cs="Times New Roman"/>
                <w:color w:val="C00000"/>
                <w:szCs w:val="20"/>
              </w:rPr>
              <w:t>1</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tcPr>
          <w:p w:rsidR="00F05FAF" w:rsidRPr="005E77A7" w:rsidRDefault="00F05FAF" w:rsidP="006616B6">
            <w:pPr>
              <w:pStyle w:val="ConsPlusNormal"/>
              <w:rPr>
                <w:rFonts w:ascii="Times New Roman" w:hAnsi="Times New Roman" w:cs="Times New Roman"/>
                <w:color w:val="C00000"/>
                <w:szCs w:val="20"/>
              </w:rPr>
            </w:pPr>
            <w:r w:rsidRPr="005E77A7">
              <w:rPr>
                <w:rFonts w:ascii="Times New Roman" w:hAnsi="Times New Roman" w:cs="Times New Roman"/>
                <w:color w:val="C00000"/>
                <w:szCs w:val="20"/>
              </w:rPr>
              <w:t>1 - информация представлена;</w:t>
            </w:r>
          </w:p>
          <w:p w:rsidR="00F05FAF" w:rsidRPr="005E77A7" w:rsidRDefault="00F05FAF" w:rsidP="006616B6">
            <w:pPr>
              <w:pStyle w:val="ConsPlusNormal"/>
              <w:rPr>
                <w:rFonts w:ascii="Times New Roman" w:hAnsi="Times New Roman" w:cs="Times New Roman"/>
                <w:color w:val="C00000"/>
                <w:szCs w:val="20"/>
              </w:rPr>
            </w:pPr>
            <w:r w:rsidRPr="005E77A7">
              <w:rPr>
                <w:rFonts w:ascii="Times New Roman" w:hAnsi="Times New Roman" w:cs="Times New Roman"/>
                <w:color w:val="C00000"/>
                <w:szCs w:val="20"/>
              </w:rPr>
              <w:t>0 - информация отсутствует</w:t>
            </w:r>
          </w:p>
        </w:tc>
      </w:tr>
      <w:tr w:rsidR="00F05FAF" w:rsidRPr="00F05FAF" w:rsidTr="000B58B4">
        <w:tc>
          <w:tcPr>
            <w:tcW w:w="15371"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XIII. Документы</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62.</w:t>
            </w:r>
          </w:p>
        </w:tc>
        <w:tc>
          <w:tcPr>
            <w:tcW w:w="6151"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 xml:space="preserve">Отчет о результатах </w:t>
            </w:r>
            <w:proofErr w:type="spellStart"/>
            <w:r w:rsidRPr="00F05FAF">
              <w:rPr>
                <w:rFonts w:ascii="Times New Roman" w:hAnsi="Times New Roman" w:cs="Times New Roman"/>
                <w:szCs w:val="20"/>
              </w:rPr>
              <w:t>самообследования</w:t>
            </w:r>
            <w:proofErr w:type="spellEnd"/>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17A19"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15371" w:type="dxa"/>
            <w:gridSpan w:val="7"/>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 xml:space="preserve">Документы (в виде копий) </w:t>
            </w:r>
            <w:hyperlink w:anchor="P837">
              <w:r w:rsidRPr="00F05FAF">
                <w:rPr>
                  <w:rFonts w:ascii="Times New Roman" w:hAnsi="Times New Roman" w:cs="Times New Roman"/>
                  <w:color w:val="0000FF"/>
                  <w:szCs w:val="20"/>
                </w:rPr>
                <w:t>&lt;10&gt;</w:t>
              </w:r>
            </w:hyperlink>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63.</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Устав образовательной организации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917A19"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64.</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Свидетельство о государственной аккредитации (с приложениями) (при наличии)</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5E77A7"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(с приложениями к свидетельству);</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представлено свидетельство на осуществление образовательной деятельности (без приложений);</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65.</w:t>
            </w:r>
          </w:p>
        </w:tc>
        <w:tc>
          <w:tcPr>
            <w:tcW w:w="6151" w:type="dxa"/>
          </w:tcPr>
          <w:p w:rsidR="00F05FAF" w:rsidRPr="005E77A7" w:rsidRDefault="00F05FAF" w:rsidP="006616B6">
            <w:pPr>
              <w:pStyle w:val="ConsPlusNormal"/>
              <w:jc w:val="both"/>
              <w:rPr>
                <w:rFonts w:ascii="Times New Roman" w:hAnsi="Times New Roman" w:cs="Times New Roman"/>
                <w:color w:val="C00000"/>
                <w:szCs w:val="20"/>
              </w:rPr>
            </w:pPr>
            <w:proofErr w:type="gramStart"/>
            <w:r w:rsidRPr="005E77A7">
              <w:rPr>
                <w:rFonts w:ascii="Times New Roman" w:hAnsi="Times New Roman" w:cs="Times New Roman"/>
                <w:color w:val="C00000"/>
                <w:szCs w:val="20"/>
              </w:rPr>
              <w:t xml:space="preserve">Локальные нормативные акты, предусмотренные </w:t>
            </w:r>
            <w:hyperlink r:id="rId12">
              <w:r w:rsidRPr="005E77A7">
                <w:rPr>
                  <w:rFonts w:ascii="Times New Roman" w:hAnsi="Times New Roman" w:cs="Times New Roman"/>
                  <w:color w:val="C00000"/>
                  <w:szCs w:val="20"/>
                </w:rPr>
                <w:t>частью 2 статьи 30</w:t>
              </w:r>
            </w:hyperlink>
            <w:r w:rsidRPr="005E77A7">
              <w:rPr>
                <w:rFonts w:ascii="Times New Roman" w:hAnsi="Times New Roman" w:cs="Times New Roman"/>
                <w:color w:val="C00000"/>
                <w:szCs w:val="20"/>
              </w:rP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5E77A7">
              <w:rPr>
                <w:rFonts w:ascii="Times New Roman" w:hAnsi="Times New Roman" w:cs="Times New Roman"/>
                <w:color w:val="C00000"/>
                <w:szCs w:val="20"/>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w:t>
            </w:r>
            <w:r w:rsidRPr="005E77A7">
              <w:rPr>
                <w:rFonts w:ascii="Times New Roman" w:hAnsi="Times New Roman" w:cs="Times New Roman"/>
                <w:color w:val="C00000"/>
                <w:szCs w:val="20"/>
              </w:rPr>
              <w:lastRenderedPageBreak/>
              <w:t>и коллективный договор (при наличии)</w:t>
            </w:r>
          </w:p>
        </w:tc>
        <w:tc>
          <w:tcPr>
            <w:tcW w:w="1134" w:type="dxa"/>
          </w:tcPr>
          <w:p w:rsidR="00F05FAF" w:rsidRPr="005E77A7" w:rsidRDefault="00F05FAF" w:rsidP="006616B6">
            <w:pPr>
              <w:pStyle w:val="ConsPlusNormal"/>
              <w:jc w:val="center"/>
              <w:rPr>
                <w:rFonts w:ascii="Times New Roman" w:hAnsi="Times New Roman" w:cs="Times New Roman"/>
                <w:color w:val="C00000"/>
                <w:szCs w:val="20"/>
              </w:rPr>
            </w:pPr>
          </w:p>
        </w:tc>
        <w:tc>
          <w:tcPr>
            <w:tcW w:w="1134" w:type="dxa"/>
          </w:tcPr>
          <w:p w:rsidR="00F05FAF" w:rsidRPr="005E77A7" w:rsidRDefault="004003E5" w:rsidP="006616B6">
            <w:pPr>
              <w:pStyle w:val="ConsPlusNormal"/>
              <w:jc w:val="center"/>
              <w:rPr>
                <w:rFonts w:ascii="Times New Roman" w:hAnsi="Times New Roman" w:cs="Times New Roman"/>
                <w:color w:val="C00000"/>
                <w:szCs w:val="20"/>
              </w:rPr>
            </w:pPr>
            <w:r>
              <w:rPr>
                <w:rFonts w:ascii="Times New Roman" w:hAnsi="Times New Roman" w:cs="Times New Roman"/>
                <w:color w:val="C00000"/>
                <w:szCs w:val="20"/>
              </w:rPr>
              <w:t>0,5</w:t>
            </w:r>
          </w:p>
        </w:tc>
        <w:tc>
          <w:tcPr>
            <w:tcW w:w="1276" w:type="dxa"/>
          </w:tcPr>
          <w:p w:rsidR="00F05FAF" w:rsidRPr="005E77A7" w:rsidRDefault="00F05FAF" w:rsidP="006616B6">
            <w:pPr>
              <w:pStyle w:val="ConsPlusNormal"/>
              <w:jc w:val="center"/>
              <w:rPr>
                <w:rFonts w:ascii="Times New Roman" w:hAnsi="Times New Roman" w:cs="Times New Roman"/>
                <w:color w:val="C00000"/>
                <w:szCs w:val="20"/>
              </w:rPr>
            </w:pPr>
          </w:p>
        </w:tc>
        <w:tc>
          <w:tcPr>
            <w:tcW w:w="1559" w:type="dxa"/>
          </w:tcPr>
          <w:p w:rsidR="00F05FAF" w:rsidRPr="005E77A7" w:rsidRDefault="00F05FAF" w:rsidP="006616B6">
            <w:pPr>
              <w:pStyle w:val="ConsPlusNormal"/>
              <w:jc w:val="center"/>
              <w:rPr>
                <w:rFonts w:ascii="Times New Roman" w:hAnsi="Times New Roman" w:cs="Times New Roman"/>
                <w:color w:val="C00000"/>
                <w:szCs w:val="20"/>
              </w:rPr>
            </w:pPr>
          </w:p>
        </w:tc>
        <w:tc>
          <w:tcPr>
            <w:tcW w:w="3402" w:type="dxa"/>
          </w:tcPr>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1 - информация представлена в полном объеме (все указанные локальные акты);</w:t>
            </w:r>
          </w:p>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 xml:space="preserve">0,5 - информация представлена частично (отсутствует хотя бы один из актов, указанных в </w:t>
            </w:r>
            <w:hyperlink w:anchor="P324">
              <w:r w:rsidRPr="005E77A7">
                <w:rPr>
                  <w:rFonts w:ascii="Times New Roman" w:hAnsi="Times New Roman" w:cs="Times New Roman"/>
                  <w:color w:val="C00000"/>
                  <w:szCs w:val="20"/>
                </w:rPr>
                <w:t>столбце 2</w:t>
              </w:r>
            </w:hyperlink>
            <w:r w:rsidRPr="005E77A7">
              <w:rPr>
                <w:rFonts w:ascii="Times New Roman" w:hAnsi="Times New Roman" w:cs="Times New Roman"/>
                <w:color w:val="C00000"/>
                <w:szCs w:val="20"/>
              </w:rPr>
              <w:t>);</w:t>
            </w:r>
          </w:p>
          <w:p w:rsidR="00F05FAF" w:rsidRPr="005E77A7" w:rsidRDefault="00F05FAF" w:rsidP="006616B6">
            <w:pPr>
              <w:pStyle w:val="ConsPlusNormal"/>
              <w:jc w:val="both"/>
              <w:rPr>
                <w:rFonts w:ascii="Times New Roman" w:hAnsi="Times New Roman" w:cs="Times New Roman"/>
                <w:color w:val="C00000"/>
                <w:szCs w:val="20"/>
              </w:rPr>
            </w:pPr>
            <w:r w:rsidRPr="005E77A7">
              <w:rPr>
                <w:rFonts w:ascii="Times New Roman" w:hAnsi="Times New Roman" w:cs="Times New Roman"/>
                <w:color w:val="C00000"/>
                <w:szCs w:val="20"/>
              </w:rPr>
              <w:t>0 - информация отсутствует</w:t>
            </w:r>
          </w:p>
        </w:tc>
      </w:tr>
      <w:tr w:rsidR="00F05FAF" w:rsidRPr="00F05FAF" w:rsidTr="000B58B4">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66.</w:t>
            </w:r>
          </w:p>
        </w:tc>
        <w:tc>
          <w:tcPr>
            <w:tcW w:w="6151"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hyperlink w:anchor="P839">
              <w:r w:rsidRPr="00F05FAF">
                <w:rPr>
                  <w:rFonts w:ascii="Times New Roman" w:hAnsi="Times New Roman" w:cs="Times New Roman"/>
                  <w:color w:val="0000FF"/>
                  <w:szCs w:val="20"/>
                </w:rPr>
                <w:t>&lt;11&gt;</w:t>
              </w:r>
            </w:hyperlink>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E27DF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0B58B4">
        <w:tc>
          <w:tcPr>
            <w:tcW w:w="6866" w:type="dxa"/>
            <w:gridSpan w:val="2"/>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Всего информации (максимальное количество), подлежащей размещению на сайте:</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r w:rsidRPr="004003E5">
              <w:rPr>
                <w:rFonts w:ascii="Times New Roman" w:hAnsi="Times New Roman" w:cs="Times New Roman"/>
                <w:color w:val="C00000"/>
                <w:szCs w:val="20"/>
              </w:rPr>
              <w:t>61</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559" w:type="dxa"/>
          </w:tcPr>
          <w:p w:rsidR="00F05FAF" w:rsidRPr="00F05FAF" w:rsidRDefault="00F05FAF" w:rsidP="006616B6">
            <w:pPr>
              <w:pStyle w:val="ConsPlusNormal"/>
              <w:jc w:val="center"/>
              <w:rPr>
                <w:rFonts w:ascii="Times New Roman" w:hAnsi="Times New Roman" w:cs="Times New Roman"/>
                <w:szCs w:val="20"/>
              </w:rPr>
            </w:pPr>
          </w:p>
        </w:tc>
        <w:tc>
          <w:tcPr>
            <w:tcW w:w="3402" w:type="dxa"/>
          </w:tcPr>
          <w:p w:rsidR="00F05FAF" w:rsidRPr="00F05FAF" w:rsidRDefault="00F05FAF" w:rsidP="006616B6">
            <w:pPr>
              <w:pStyle w:val="ConsPlusNormal"/>
              <w:rPr>
                <w:rFonts w:ascii="Times New Roman" w:hAnsi="Times New Roman" w:cs="Times New Roman"/>
                <w:szCs w:val="20"/>
              </w:rPr>
            </w:pPr>
          </w:p>
        </w:tc>
      </w:tr>
    </w:tbl>
    <w:p w:rsidR="00F05FAF" w:rsidRPr="00F05FAF" w:rsidRDefault="00F05FAF" w:rsidP="00F05FAF">
      <w:pPr>
        <w:pStyle w:val="ConsPlusNormal"/>
        <w:ind w:firstLine="540"/>
        <w:jc w:val="both"/>
        <w:rPr>
          <w:rFonts w:ascii="Times New Roman" w:hAnsi="Times New Roman" w:cs="Times New Roman"/>
          <w:szCs w:val="20"/>
        </w:rPr>
      </w:pPr>
      <w:r w:rsidRPr="00F05FAF">
        <w:rPr>
          <w:rFonts w:ascii="Times New Roman" w:hAnsi="Times New Roman" w:cs="Times New Roman"/>
          <w:szCs w:val="20"/>
        </w:rPr>
        <w:t>Примечание:</w:t>
      </w:r>
    </w:p>
    <w:p w:rsidR="00F05FAF" w:rsidRPr="00F05FAF" w:rsidRDefault="00F05FAF" w:rsidP="00F05FAF">
      <w:pPr>
        <w:pStyle w:val="ConsPlusNormal"/>
        <w:spacing w:before="200"/>
        <w:ind w:firstLine="540"/>
        <w:jc w:val="both"/>
        <w:rPr>
          <w:rFonts w:ascii="Times New Roman" w:hAnsi="Times New Roman" w:cs="Times New Roman"/>
          <w:szCs w:val="20"/>
        </w:rPr>
      </w:pPr>
      <w:r w:rsidRPr="00F05FAF">
        <w:rPr>
          <w:rFonts w:ascii="Times New Roman" w:hAnsi="Times New Roman" w:cs="Times New Roman"/>
          <w:szCs w:val="20"/>
        </w:rPr>
        <w:t>"+" - информация должна быть представлена;</w:t>
      </w:r>
    </w:p>
    <w:p w:rsidR="00F05FAF" w:rsidRPr="00F05FAF" w:rsidRDefault="00F05FAF" w:rsidP="00F05FAF">
      <w:pPr>
        <w:pStyle w:val="ConsPlusNormal"/>
        <w:spacing w:before="200"/>
        <w:ind w:firstLine="540"/>
        <w:jc w:val="both"/>
        <w:rPr>
          <w:rFonts w:ascii="Times New Roman" w:hAnsi="Times New Roman" w:cs="Times New Roman"/>
          <w:szCs w:val="20"/>
        </w:rPr>
      </w:pPr>
      <w:r w:rsidRPr="00F05FAF">
        <w:rPr>
          <w:rFonts w:ascii="Times New Roman" w:hAnsi="Times New Roman" w:cs="Times New Roman"/>
          <w:szCs w:val="20"/>
        </w:rPr>
        <w:t>"x" - не должна быть представлена;</w:t>
      </w:r>
    </w:p>
    <w:p w:rsidR="00F05FAF" w:rsidRPr="00F05FAF" w:rsidRDefault="00F05FAF" w:rsidP="00F05FAF">
      <w:pPr>
        <w:pStyle w:val="ConsPlusNormal"/>
        <w:spacing w:before="200"/>
        <w:ind w:firstLine="540"/>
        <w:jc w:val="both"/>
        <w:rPr>
          <w:rFonts w:ascii="Times New Roman" w:hAnsi="Times New Roman" w:cs="Times New Roman"/>
          <w:szCs w:val="20"/>
        </w:rPr>
      </w:pPr>
      <w:bookmarkStart w:id="1" w:name="P827"/>
      <w:bookmarkEnd w:id="1"/>
      <w:r w:rsidRPr="00F05FAF">
        <w:rPr>
          <w:rFonts w:ascii="Times New Roman" w:hAnsi="Times New Roman" w:cs="Times New Roman"/>
          <w:szCs w:val="20"/>
        </w:rPr>
        <w:t>"*" - информация должна быть представлена при наличии в образовательной организации.</w:t>
      </w:r>
    </w:p>
    <w:p w:rsidR="00F05FAF" w:rsidRPr="00F05FAF" w:rsidRDefault="00F05FAF" w:rsidP="00F05FAF">
      <w:pPr>
        <w:pStyle w:val="ConsPlusNormal"/>
        <w:spacing w:before="200"/>
        <w:ind w:firstLine="540"/>
        <w:jc w:val="both"/>
        <w:rPr>
          <w:rFonts w:ascii="Times New Roman" w:hAnsi="Times New Roman" w:cs="Times New Roman"/>
          <w:szCs w:val="20"/>
        </w:rPr>
      </w:pPr>
      <w:bookmarkStart w:id="2" w:name="P828"/>
      <w:bookmarkEnd w:id="2"/>
      <w:proofErr w:type="gramStart"/>
      <w:r w:rsidRPr="00F05FAF">
        <w:rPr>
          <w:rFonts w:ascii="Times New Roman" w:hAnsi="Times New Roman" w:cs="Times New Roman"/>
          <w:szCs w:val="20"/>
        </w:rPr>
        <w:t xml:space="preserve">"**" - в соответствии с </w:t>
      </w:r>
      <w:hyperlink r:id="rId13">
        <w:r w:rsidRPr="00F05FAF">
          <w:rPr>
            <w:rFonts w:ascii="Times New Roman" w:hAnsi="Times New Roman" w:cs="Times New Roman"/>
            <w:color w:val="0000FF"/>
            <w:szCs w:val="20"/>
          </w:rPr>
          <w:t>частью 2 статьи 29</w:t>
        </w:r>
      </w:hyperlink>
      <w:r w:rsidRPr="00F05FAF">
        <w:rPr>
          <w:rFonts w:ascii="Times New Roman" w:hAnsi="Times New Roman" w:cs="Times New Roman"/>
          <w:szCs w:val="20"/>
        </w:rPr>
        <w:t xml:space="preserve"> Федерального закона от 29 декабря 2012 г. N 273-ФЗ "Об образовании в Российской Федерации" и </w:t>
      </w:r>
      <w:hyperlink r:id="rId14">
        <w:r w:rsidRPr="00F05FAF">
          <w:rPr>
            <w:rFonts w:ascii="Times New Roman" w:hAnsi="Times New Roman" w:cs="Times New Roman"/>
            <w:color w:val="0000FF"/>
            <w:szCs w:val="20"/>
          </w:rPr>
          <w:t>пунктами 3</w:t>
        </w:r>
      </w:hyperlink>
      <w:r w:rsidRPr="00F05FAF">
        <w:rPr>
          <w:rFonts w:ascii="Times New Roman" w:hAnsi="Times New Roman" w:cs="Times New Roman"/>
          <w:szCs w:val="20"/>
        </w:rPr>
        <w:t xml:space="preserve"> - </w:t>
      </w:r>
      <w:hyperlink r:id="rId15">
        <w:r w:rsidRPr="00F05FAF">
          <w:rPr>
            <w:rFonts w:ascii="Times New Roman" w:hAnsi="Times New Roman" w:cs="Times New Roman"/>
            <w:color w:val="0000FF"/>
            <w:szCs w:val="20"/>
          </w:rPr>
          <w:t>15</w:t>
        </w:r>
      </w:hyperlink>
      <w:r w:rsidRPr="00F05FAF">
        <w:rPr>
          <w:rFonts w:ascii="Times New Roman" w:hAnsi="Times New Roman" w:cs="Times New Roman"/>
          <w:szCs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20 октября 2021 г. N 1802, далее - Правила размещения), а также </w:t>
      </w:r>
      <w:hyperlink r:id="rId16">
        <w:r w:rsidRPr="00F05FAF">
          <w:rPr>
            <w:rFonts w:ascii="Times New Roman" w:hAnsi="Times New Roman" w:cs="Times New Roman"/>
            <w:color w:val="0000FF"/>
            <w:szCs w:val="20"/>
          </w:rPr>
          <w:t>приказом</w:t>
        </w:r>
        <w:proofErr w:type="gramEnd"/>
      </w:hyperlink>
      <w:r w:rsidRPr="00F05FAF">
        <w:rPr>
          <w:rFonts w:ascii="Times New Roman" w:hAnsi="Times New Roman" w:cs="Times New Roman"/>
          <w:szCs w:val="20"/>
        </w:rPr>
        <w:t xml:space="preserve"> </w:t>
      </w:r>
      <w:proofErr w:type="spellStart"/>
      <w:r w:rsidRPr="00F05FAF">
        <w:rPr>
          <w:rFonts w:ascii="Times New Roman" w:hAnsi="Times New Roman" w:cs="Times New Roman"/>
          <w:szCs w:val="20"/>
        </w:rPr>
        <w:t>Рособрнадзора</w:t>
      </w:r>
      <w:proofErr w:type="spellEnd"/>
      <w:r w:rsidRPr="00F05FAF">
        <w:rPr>
          <w:rFonts w:ascii="Times New Roman" w:hAnsi="Times New Roman" w:cs="Times New Roman"/>
          <w:szCs w:val="20"/>
        </w:rPr>
        <w:t xml:space="preserve">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w:t>
      </w:r>
      <w:r>
        <w:rPr>
          <w:rFonts w:ascii="Times New Roman" w:hAnsi="Times New Roman" w:cs="Times New Roman"/>
          <w:szCs w:val="20"/>
        </w:rPr>
        <w:t>мату представления информации"</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3" w:name="P831"/>
      <w:bookmarkEnd w:id="3"/>
      <w:r w:rsidRPr="00F05FAF">
        <w:rPr>
          <w:rFonts w:ascii="Times New Roman" w:hAnsi="Times New Roman" w:cs="Times New Roman"/>
          <w:szCs w:val="20"/>
        </w:rPr>
        <w:t>&lt;5</w:t>
      </w:r>
      <w:proofErr w:type="gramStart"/>
      <w:r w:rsidRPr="00F05FAF">
        <w:rPr>
          <w:rFonts w:ascii="Times New Roman" w:hAnsi="Times New Roman" w:cs="Times New Roman"/>
          <w:szCs w:val="20"/>
        </w:rPr>
        <w:t>&gt; Р</w:t>
      </w:r>
      <w:proofErr w:type="gramEnd"/>
      <w:r w:rsidRPr="00F05FAF">
        <w:rPr>
          <w:rFonts w:ascii="Times New Roman" w:hAnsi="Times New Roman" w:cs="Times New Roman"/>
          <w:szCs w:val="20"/>
        </w:rPr>
        <w:t xml:space="preserve">азмещается в форме электронного документа, подписанного простой электронной подписью в соответствии с Федеральным </w:t>
      </w:r>
      <w:hyperlink r:id="rId17">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 с приложением образовательной программы.</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4" w:name="P832"/>
      <w:bookmarkEnd w:id="4"/>
      <w:r w:rsidRPr="00F05FAF">
        <w:rPr>
          <w:rFonts w:ascii="Times New Roman" w:hAnsi="Times New Roman" w:cs="Times New Roman"/>
          <w:szCs w:val="20"/>
        </w:rPr>
        <w:t>&lt;6</w:t>
      </w:r>
      <w:proofErr w:type="gramStart"/>
      <w:r w:rsidRPr="00F05FAF">
        <w:rPr>
          <w:rFonts w:ascii="Times New Roman" w:hAnsi="Times New Roman" w:cs="Times New Roman"/>
          <w:szCs w:val="20"/>
        </w:rPr>
        <w:t>&gt; Р</w:t>
      </w:r>
      <w:proofErr w:type="gramEnd"/>
      <w:r w:rsidRPr="00F05FAF">
        <w:rPr>
          <w:rFonts w:ascii="Times New Roman" w:hAnsi="Times New Roman" w:cs="Times New Roman"/>
          <w:szCs w:val="20"/>
        </w:rPr>
        <w:t xml:space="preserve">азмещается в форме электронного документа, подписанного простой электронной подписью в соответствии с Федеральным </w:t>
      </w:r>
      <w:hyperlink r:id="rId18">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 с приложением образовательной программы.</w:t>
      </w:r>
    </w:p>
    <w:p w:rsidR="00F05FAF" w:rsidRPr="00F05FAF" w:rsidRDefault="00F05FAF" w:rsidP="00F05FAF">
      <w:pPr>
        <w:pStyle w:val="ConsPlusNormal"/>
        <w:spacing w:before="100"/>
        <w:ind w:firstLine="539"/>
        <w:jc w:val="both"/>
        <w:rPr>
          <w:rFonts w:ascii="Times New Roman" w:hAnsi="Times New Roman" w:cs="Times New Roman"/>
          <w:szCs w:val="20"/>
        </w:rPr>
      </w:pPr>
      <w:r w:rsidRPr="00F05FAF">
        <w:rPr>
          <w:rFonts w:ascii="Times New Roman" w:hAnsi="Times New Roman" w:cs="Times New Roman"/>
          <w:szCs w:val="20"/>
        </w:rPr>
        <w:t>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5" w:name="P834"/>
      <w:bookmarkEnd w:id="5"/>
      <w:r w:rsidRPr="00F05FAF">
        <w:rPr>
          <w:rFonts w:ascii="Times New Roman" w:hAnsi="Times New Roman" w:cs="Times New Roman"/>
          <w:szCs w:val="20"/>
        </w:rPr>
        <w:t>&lt;7</w:t>
      </w:r>
      <w:proofErr w:type="gramStart"/>
      <w:r w:rsidRPr="00F05FAF">
        <w:rPr>
          <w:rFonts w:ascii="Times New Roman" w:hAnsi="Times New Roman" w:cs="Times New Roman"/>
          <w:szCs w:val="20"/>
        </w:rPr>
        <w:t>&gt; Р</w:t>
      </w:r>
      <w:proofErr w:type="gramEnd"/>
      <w:r w:rsidRPr="00F05FAF">
        <w:rPr>
          <w:rFonts w:ascii="Times New Roman" w:hAnsi="Times New Roman" w:cs="Times New Roman"/>
          <w:szCs w:val="20"/>
        </w:rPr>
        <w:t xml:space="preserve">азмещается в форме электронного документа, подписанного простой электронной подписью в соответствии с Федеральным </w:t>
      </w:r>
      <w:hyperlink r:id="rId19">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 с приложением образовательной программы.</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6" w:name="P835"/>
      <w:bookmarkEnd w:id="6"/>
      <w:r w:rsidRPr="00F05FAF">
        <w:rPr>
          <w:rFonts w:ascii="Times New Roman" w:hAnsi="Times New Roman" w:cs="Times New Roman"/>
          <w:szCs w:val="20"/>
        </w:rPr>
        <w:t>&lt;8</w:t>
      </w:r>
      <w:proofErr w:type="gramStart"/>
      <w:r w:rsidRPr="00F05FAF">
        <w:rPr>
          <w:rFonts w:ascii="Times New Roman" w:hAnsi="Times New Roman" w:cs="Times New Roman"/>
          <w:szCs w:val="20"/>
        </w:rPr>
        <w:t>&gt; Р</w:t>
      </w:r>
      <w:proofErr w:type="gramEnd"/>
      <w:r w:rsidRPr="00F05FAF">
        <w:rPr>
          <w:rFonts w:ascii="Times New Roman" w:hAnsi="Times New Roman" w:cs="Times New Roman"/>
          <w:szCs w:val="20"/>
        </w:rPr>
        <w:t xml:space="preserve">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20">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7" w:name="P836"/>
      <w:bookmarkEnd w:id="7"/>
      <w:r w:rsidRPr="00F05FAF">
        <w:rPr>
          <w:rFonts w:ascii="Times New Roman" w:hAnsi="Times New Roman" w:cs="Times New Roman"/>
          <w:szCs w:val="20"/>
        </w:rPr>
        <w:lastRenderedPageBreak/>
        <w:t xml:space="preserve">&lt;9&gt;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F05FAF">
        <w:rPr>
          <w:rFonts w:ascii="Times New Roman" w:hAnsi="Times New Roman" w:cs="Times New Roman"/>
          <w:szCs w:val="20"/>
        </w:rPr>
        <w:t>размещают</w:t>
      </w:r>
      <w:proofErr w:type="gramEnd"/>
      <w:r w:rsidRPr="00F05FAF">
        <w:rPr>
          <w:rFonts w:ascii="Times New Roman" w:hAnsi="Times New Roman" w:cs="Times New Roman"/>
          <w:szCs w:val="20"/>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F05FAF">
        <w:rPr>
          <w:rFonts w:ascii="Times New Roman" w:hAnsi="Times New Roman" w:cs="Times New Roman"/>
          <w:szCs w:val="20"/>
        </w:rPr>
        <w:t>родителей</w:t>
      </w:r>
      <w:proofErr w:type="gramEnd"/>
      <w:r w:rsidRPr="00F05FAF">
        <w:rPr>
          <w:rFonts w:ascii="Times New Roman" w:hAnsi="Times New Roman" w:cs="Times New Roman"/>
          <w:szCs w:val="20"/>
        </w:rPr>
        <w:t xml:space="preserve"> обучающихся и ответы на вопросы родителей по питанию.</w:t>
      </w:r>
    </w:p>
    <w:p w:rsidR="00F05FAF" w:rsidRPr="00F05FAF" w:rsidRDefault="00F05FAF" w:rsidP="00F05FAF">
      <w:pPr>
        <w:pStyle w:val="ConsPlusNormal"/>
        <w:spacing w:before="100"/>
        <w:ind w:firstLine="539"/>
        <w:jc w:val="both"/>
        <w:rPr>
          <w:rFonts w:ascii="Times New Roman" w:hAnsi="Times New Roman" w:cs="Times New Roman"/>
          <w:szCs w:val="20"/>
        </w:rPr>
      </w:pPr>
      <w:bookmarkStart w:id="8" w:name="P837"/>
      <w:bookmarkEnd w:id="8"/>
      <w:r w:rsidRPr="00F05FAF">
        <w:rPr>
          <w:rFonts w:ascii="Times New Roman" w:hAnsi="Times New Roman" w:cs="Times New Roman"/>
          <w:szCs w:val="20"/>
        </w:rPr>
        <w:t xml:space="preserve">&lt;10&gt; </w:t>
      </w:r>
      <w:hyperlink r:id="rId21">
        <w:r w:rsidRPr="00F05FAF">
          <w:rPr>
            <w:rFonts w:ascii="Times New Roman" w:hAnsi="Times New Roman" w:cs="Times New Roman"/>
            <w:color w:val="0000FF"/>
            <w:szCs w:val="20"/>
          </w:rPr>
          <w:t>Пункт 2 части 2 статьи 29</w:t>
        </w:r>
      </w:hyperlink>
      <w:r w:rsidRPr="00F05FAF">
        <w:rPr>
          <w:rFonts w:ascii="Times New Roman" w:hAnsi="Times New Roman" w:cs="Times New Roman"/>
          <w:szCs w:val="20"/>
        </w:rPr>
        <w:t xml:space="preserve"> Федерального закона от 29 декабря 2012 г. N 273-ФЗ "Об образовании в Российской Федерации".</w:t>
      </w:r>
    </w:p>
    <w:p w:rsidR="00F05FAF" w:rsidRPr="00F05FAF" w:rsidRDefault="00F05FAF" w:rsidP="00F05FAF">
      <w:pPr>
        <w:pStyle w:val="ConsPlusNormal"/>
        <w:spacing w:before="100"/>
        <w:ind w:firstLine="539"/>
        <w:jc w:val="both"/>
        <w:rPr>
          <w:rFonts w:ascii="Times New Roman" w:hAnsi="Times New Roman" w:cs="Times New Roman"/>
          <w:szCs w:val="20"/>
        </w:rPr>
      </w:pPr>
      <w:proofErr w:type="gramStart"/>
      <w:r w:rsidRPr="00F05FAF">
        <w:rPr>
          <w:rFonts w:ascii="Times New Roman" w:hAnsi="Times New Roman" w:cs="Times New Roman"/>
          <w:szCs w:val="20"/>
        </w:rPr>
        <w:t xml:space="preserve">Также информация, указанная в </w:t>
      </w:r>
      <w:hyperlink r:id="rId22">
        <w:r w:rsidRPr="00F05FAF">
          <w:rPr>
            <w:rFonts w:ascii="Times New Roman" w:hAnsi="Times New Roman" w:cs="Times New Roman"/>
            <w:color w:val="0000FF"/>
            <w:szCs w:val="20"/>
          </w:rPr>
          <w:t>пунктах 3</w:t>
        </w:r>
      </w:hyperlink>
      <w:r w:rsidRPr="00F05FAF">
        <w:rPr>
          <w:rFonts w:ascii="Times New Roman" w:hAnsi="Times New Roman" w:cs="Times New Roman"/>
          <w:szCs w:val="20"/>
        </w:rPr>
        <w:t xml:space="preserve"> - </w:t>
      </w:r>
      <w:hyperlink r:id="rId23">
        <w:r w:rsidRPr="00F05FAF">
          <w:rPr>
            <w:rFonts w:ascii="Times New Roman" w:hAnsi="Times New Roman" w:cs="Times New Roman"/>
            <w:color w:val="0000FF"/>
            <w:szCs w:val="20"/>
          </w:rPr>
          <w:t>15</w:t>
        </w:r>
      </w:hyperlink>
      <w:r w:rsidRPr="00F05FAF">
        <w:rPr>
          <w:rFonts w:ascii="Times New Roman" w:hAnsi="Times New Roman" w:cs="Times New Roman"/>
          <w:szCs w:val="20"/>
        </w:rPr>
        <w:t xml:space="preserve">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24">
        <w:r w:rsidRPr="00F05FAF">
          <w:rPr>
            <w:rFonts w:ascii="Times New Roman" w:hAnsi="Times New Roman" w:cs="Times New Roman"/>
            <w:color w:val="0000FF"/>
            <w:szCs w:val="20"/>
          </w:rPr>
          <w:t>законом</w:t>
        </w:r>
      </w:hyperlink>
      <w:r w:rsidRPr="00F05FAF">
        <w:rPr>
          <w:rFonts w:ascii="Times New Roman" w:hAnsi="Times New Roman" w:cs="Times New Roman"/>
          <w:szCs w:val="20"/>
        </w:rPr>
        <w:t xml:space="preserve"> от 6 апреля 2011 г. N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w:t>
      </w:r>
      <w:proofErr w:type="gramEnd"/>
      <w:r w:rsidRPr="00F05FAF">
        <w:rPr>
          <w:rFonts w:ascii="Times New Roman" w:hAnsi="Times New Roman" w:cs="Times New Roman"/>
          <w:szCs w:val="20"/>
        </w:rPr>
        <w:t xml:space="preserve"> </w:t>
      </w:r>
      <w:proofErr w:type="gramStart"/>
      <w:r w:rsidRPr="00F05FAF">
        <w:rPr>
          <w:rFonts w:ascii="Times New Roman" w:hAnsi="Times New Roman" w:cs="Times New Roman"/>
          <w:szCs w:val="20"/>
        </w:rPr>
        <w:t>структуре официального сайта и формату представления информации, установленными Федеральной службой по надзору в сфере образования и науки (</w:t>
      </w:r>
      <w:hyperlink r:id="rId25">
        <w:r w:rsidRPr="00F05FAF">
          <w:rPr>
            <w:rFonts w:ascii="Times New Roman" w:hAnsi="Times New Roman" w:cs="Times New Roman"/>
            <w:color w:val="0000FF"/>
            <w:szCs w:val="20"/>
          </w:rPr>
          <w:t>пункт 18</w:t>
        </w:r>
      </w:hyperlink>
      <w:r w:rsidRPr="00F05FAF">
        <w:rPr>
          <w:rFonts w:ascii="Times New Roman" w:hAnsi="Times New Roman" w:cs="Times New Roman"/>
          <w:szCs w:val="20"/>
        </w:rPr>
        <w:t xml:space="preserve"> Правил размещения).</w:t>
      </w:r>
      <w:proofErr w:type="gramEnd"/>
    </w:p>
    <w:p w:rsidR="00F05FAF" w:rsidRPr="00F05FAF" w:rsidRDefault="00F05FAF" w:rsidP="00F05FAF">
      <w:pPr>
        <w:pStyle w:val="ConsPlusNormal"/>
        <w:spacing w:before="100"/>
        <w:ind w:firstLine="539"/>
        <w:jc w:val="both"/>
        <w:rPr>
          <w:rFonts w:ascii="Times New Roman" w:hAnsi="Times New Roman" w:cs="Times New Roman"/>
          <w:szCs w:val="20"/>
        </w:rPr>
      </w:pPr>
      <w:bookmarkStart w:id="9" w:name="P839"/>
      <w:bookmarkEnd w:id="9"/>
      <w:r w:rsidRPr="00F05FAF">
        <w:rPr>
          <w:rFonts w:ascii="Times New Roman" w:hAnsi="Times New Roman" w:cs="Times New Roman"/>
          <w:szCs w:val="20"/>
        </w:rPr>
        <w:t>&lt;11&gt; 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(при наличии).</w:t>
      </w:r>
    </w:p>
    <w:p w:rsidR="00F05FAF" w:rsidRPr="00F05FAF" w:rsidRDefault="00F05FAF" w:rsidP="00F05FAF">
      <w:pPr>
        <w:pStyle w:val="ConsPlusNormal"/>
        <w:jc w:val="both"/>
        <w:rPr>
          <w:rFonts w:ascii="Times New Roman" w:hAnsi="Times New Roman" w:cs="Times New Roman"/>
          <w:szCs w:val="20"/>
        </w:rPr>
      </w:pPr>
    </w:p>
    <w:p w:rsidR="00F05FAF" w:rsidRPr="00F05FAF" w:rsidRDefault="00F05FAF" w:rsidP="00F05FAF">
      <w:pPr>
        <w:pStyle w:val="ConsPlusNormal"/>
        <w:jc w:val="both"/>
        <w:rPr>
          <w:rFonts w:ascii="Times New Roman" w:hAnsi="Times New Roman" w:cs="Times New Roman"/>
          <w:b/>
          <w:szCs w:val="20"/>
        </w:rPr>
      </w:pPr>
      <w:r w:rsidRPr="00F05FAF">
        <w:rPr>
          <w:rFonts w:ascii="Times New Roman" w:hAnsi="Times New Roman" w:cs="Times New Roman"/>
          <w:b/>
          <w:szCs w:val="20"/>
        </w:rPr>
        <w:t xml:space="preserve">Таблица 3 - Сведения для расчета показателя 1.1. </w:t>
      </w:r>
      <w:proofErr w:type="gramStart"/>
      <w:r w:rsidRPr="00F05FAF">
        <w:rPr>
          <w:rFonts w:ascii="Times New Roman" w:hAnsi="Times New Roman" w:cs="Times New Roman"/>
          <w:b/>
          <w:szCs w:val="20"/>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proofErr w:type="gramEnd"/>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5"/>
        <w:gridCol w:w="6435"/>
        <w:gridCol w:w="1276"/>
        <w:gridCol w:w="1275"/>
        <w:gridCol w:w="1134"/>
        <w:gridCol w:w="1134"/>
        <w:gridCol w:w="3686"/>
      </w:tblGrid>
      <w:tr w:rsidR="00F05FAF" w:rsidRPr="00BB4678" w:rsidTr="006616B6">
        <w:tc>
          <w:tcPr>
            <w:tcW w:w="715" w:type="dxa"/>
            <w:vMerge w:val="restart"/>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 xml:space="preserve">N </w:t>
            </w:r>
            <w:proofErr w:type="gramStart"/>
            <w:r w:rsidRPr="00F05FAF">
              <w:rPr>
                <w:rFonts w:ascii="Times New Roman" w:hAnsi="Times New Roman" w:cs="Times New Roman"/>
                <w:szCs w:val="20"/>
              </w:rPr>
              <w:t>п</w:t>
            </w:r>
            <w:proofErr w:type="gramEnd"/>
            <w:r w:rsidRPr="00F05FAF">
              <w:rPr>
                <w:rFonts w:ascii="Times New Roman" w:hAnsi="Times New Roman" w:cs="Times New Roman"/>
                <w:szCs w:val="20"/>
              </w:rPr>
              <w:t>/п</w:t>
            </w:r>
          </w:p>
        </w:tc>
        <w:tc>
          <w:tcPr>
            <w:tcW w:w="6435" w:type="dxa"/>
            <w:vMerge w:val="restart"/>
          </w:tcPr>
          <w:p w:rsidR="00F05FAF" w:rsidRPr="00F05FAF" w:rsidRDefault="00F05FAF" w:rsidP="006616B6">
            <w:pPr>
              <w:pStyle w:val="ConsPlusNormal"/>
              <w:jc w:val="center"/>
              <w:rPr>
                <w:rFonts w:ascii="Times New Roman" w:hAnsi="Times New Roman" w:cs="Times New Roman"/>
                <w:szCs w:val="20"/>
              </w:rPr>
            </w:pPr>
            <w:bookmarkStart w:id="10" w:name="P849"/>
            <w:bookmarkEnd w:id="10"/>
            <w:r w:rsidRPr="00F05FAF">
              <w:rPr>
                <w:rFonts w:ascii="Times New Roman" w:hAnsi="Times New Roman" w:cs="Times New Roman"/>
                <w:szCs w:val="20"/>
              </w:rPr>
              <w:t xml:space="preserve">Перечень информации об образовательной организации </w:t>
            </w:r>
            <w:hyperlink w:anchor="P999">
              <w:r w:rsidRPr="00F05FAF">
                <w:rPr>
                  <w:rFonts w:ascii="Times New Roman" w:hAnsi="Times New Roman" w:cs="Times New Roman"/>
                  <w:color w:val="0000FF"/>
                  <w:szCs w:val="20"/>
                </w:rPr>
                <w:t>&lt;12&gt;</w:t>
              </w:r>
            </w:hyperlink>
          </w:p>
        </w:tc>
        <w:tc>
          <w:tcPr>
            <w:tcW w:w="4819" w:type="dxa"/>
            <w:gridSpan w:val="4"/>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Необходимость размещения информации</w:t>
            </w:r>
          </w:p>
        </w:tc>
        <w:tc>
          <w:tcPr>
            <w:tcW w:w="3686" w:type="dxa"/>
            <w:vMerge w:val="restart"/>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Алгоритм определения фактического объема информации на стенде</w:t>
            </w:r>
          </w:p>
        </w:tc>
      </w:tr>
      <w:tr w:rsidR="00F05FAF" w:rsidRPr="00F05FAF" w:rsidTr="006616B6">
        <w:tc>
          <w:tcPr>
            <w:tcW w:w="715" w:type="dxa"/>
            <w:vMerge/>
          </w:tcPr>
          <w:p w:rsidR="00F05FAF" w:rsidRPr="00F05FAF" w:rsidRDefault="00F05FAF" w:rsidP="006616B6">
            <w:pPr>
              <w:pStyle w:val="ConsPlusNormal"/>
              <w:rPr>
                <w:rFonts w:ascii="Times New Roman" w:hAnsi="Times New Roman" w:cs="Times New Roman"/>
                <w:szCs w:val="20"/>
              </w:rPr>
            </w:pPr>
          </w:p>
        </w:tc>
        <w:tc>
          <w:tcPr>
            <w:tcW w:w="6435" w:type="dxa"/>
            <w:vMerge/>
          </w:tcPr>
          <w:p w:rsidR="00F05FAF" w:rsidRPr="00F05FAF" w:rsidRDefault="00F05FAF" w:rsidP="006616B6">
            <w:pPr>
              <w:pStyle w:val="ConsPlusNormal"/>
              <w:rPr>
                <w:rFonts w:ascii="Times New Roman" w:hAnsi="Times New Roman" w:cs="Times New Roman"/>
                <w:szCs w:val="20"/>
              </w:rPr>
            </w:pPr>
          </w:p>
        </w:tc>
        <w:tc>
          <w:tcPr>
            <w:tcW w:w="1276"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ДО</w:t>
            </w:r>
          </w:p>
        </w:tc>
        <w:tc>
          <w:tcPr>
            <w:tcW w:w="127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ОО</w:t>
            </w: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СПО</w:t>
            </w: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ДОД</w:t>
            </w:r>
          </w:p>
        </w:tc>
        <w:tc>
          <w:tcPr>
            <w:tcW w:w="3686"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6616B6">
        <w:tc>
          <w:tcPr>
            <w:tcW w:w="15655"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 Основные сведения</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1.</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месте нахождения образовательной организации, ее представительств и филиалов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2.</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режиме и графике работы образовательной организации, ее представительств и филиалов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tcPr>
          <w:p w:rsidR="00F05FAF" w:rsidRPr="00F05FAF" w:rsidRDefault="00F05FAF" w:rsidP="006616B6">
            <w:pPr>
              <w:pStyle w:val="ConsPlusNormal"/>
              <w:rPr>
                <w:rFonts w:ascii="Times New Roman" w:hAnsi="Times New Roman" w:cs="Times New Roman"/>
                <w:szCs w:val="20"/>
              </w:rPr>
            </w:pP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3.</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(указаны контактны</w:t>
            </w:r>
            <w:proofErr w:type="gramStart"/>
            <w:r w:rsidRPr="00F05FAF">
              <w:rPr>
                <w:rFonts w:ascii="Times New Roman" w:hAnsi="Times New Roman" w:cs="Times New Roman"/>
                <w:szCs w:val="20"/>
              </w:rPr>
              <w:t>й(</w:t>
            </w:r>
            <w:proofErr w:type="gramEnd"/>
            <w:r w:rsidRPr="00F05FAF">
              <w:rPr>
                <w:rFonts w:ascii="Times New Roman" w:hAnsi="Times New Roman" w:cs="Times New Roman"/>
                <w:szCs w:val="20"/>
              </w:rPr>
              <w:t>е) телефон(ы) и адрес(а) электронной почты);</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частично</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(указаны контактны</w:t>
            </w:r>
            <w:proofErr w:type="gramStart"/>
            <w:r w:rsidRPr="00F05FAF">
              <w:rPr>
                <w:rFonts w:ascii="Times New Roman" w:hAnsi="Times New Roman" w:cs="Times New Roman"/>
                <w:szCs w:val="20"/>
              </w:rPr>
              <w:t>й(</w:t>
            </w:r>
            <w:proofErr w:type="gramEnd"/>
            <w:r w:rsidRPr="00F05FAF">
              <w:rPr>
                <w:rFonts w:ascii="Times New Roman" w:hAnsi="Times New Roman" w:cs="Times New Roman"/>
                <w:szCs w:val="20"/>
              </w:rPr>
              <w:t>е) телефон(ы) или адрес(а) электронной почты);</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6616B6">
        <w:tc>
          <w:tcPr>
            <w:tcW w:w="15655" w:type="dxa"/>
            <w:gridSpan w:val="7"/>
            <w:vAlign w:val="bottom"/>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II. Структура и органы управления образовательной организацией</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4.</w:t>
            </w:r>
          </w:p>
        </w:tc>
        <w:tc>
          <w:tcPr>
            <w:tcW w:w="6435"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(отсутствует информация хотя бы об одном структурном подразделении или требуемая в </w:t>
            </w:r>
            <w:hyperlink w:anchor="P849">
              <w:r w:rsidRPr="00F05FAF">
                <w:rPr>
                  <w:rFonts w:ascii="Times New Roman" w:hAnsi="Times New Roman" w:cs="Times New Roman"/>
                  <w:color w:val="0000FF"/>
                  <w:szCs w:val="20"/>
                </w:rPr>
                <w:t>столбце 2</w:t>
              </w:r>
            </w:hyperlink>
            <w:r w:rsidRPr="00F05FAF">
              <w:rPr>
                <w:rFonts w:ascii="Times New Roman" w:hAnsi="Times New Roman" w:cs="Times New Roman"/>
                <w:szCs w:val="20"/>
              </w:rPr>
              <w:t xml:space="preserve"> информация представлена не в полном объеме);</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BB4678" w:rsidTr="006616B6">
        <w:tc>
          <w:tcPr>
            <w:tcW w:w="15655"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III. Документы (в виде копий)</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5.</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Свидетельство о государственной аккредитации (с приложениями)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(с приложениями к свидетельству);</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представлено свидетельство на осуществление образовательной деятельности (без приложений);</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6.</w:t>
            </w:r>
          </w:p>
        </w:tc>
        <w:tc>
          <w:tcPr>
            <w:tcW w:w="6435"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 xml:space="preserve">Локальные нормативные акты, предусмотренные </w:t>
            </w:r>
            <w:hyperlink r:id="rId26">
              <w:r w:rsidRPr="00F05FAF">
                <w:rPr>
                  <w:rFonts w:ascii="Times New Roman" w:hAnsi="Times New Roman" w:cs="Times New Roman"/>
                  <w:color w:val="0000FF"/>
                  <w:szCs w:val="20"/>
                </w:rPr>
                <w:t>частью 2 статьи 30</w:t>
              </w:r>
            </w:hyperlink>
            <w:r w:rsidRPr="00F05FAF">
              <w:rPr>
                <w:rFonts w:ascii="Times New Roman" w:hAnsi="Times New Roman" w:cs="Times New Roman"/>
                <w:szCs w:val="20"/>
              </w:rPr>
              <w:t xml:space="preserve">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F05FAF">
              <w:rPr>
                <w:rFonts w:ascii="Times New Roman" w:hAnsi="Times New Roman" w:cs="Times New Roman"/>
                <w:szCs w:val="20"/>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(все указанные локальные акты),</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(отсутствует хотя бы один из актов, указанных в </w:t>
            </w:r>
            <w:hyperlink w:anchor="P849">
              <w:r w:rsidRPr="00F05FAF">
                <w:rPr>
                  <w:rFonts w:ascii="Times New Roman" w:hAnsi="Times New Roman" w:cs="Times New Roman"/>
                  <w:color w:val="0000FF"/>
                  <w:szCs w:val="20"/>
                </w:rPr>
                <w:t>столбце 2</w:t>
              </w:r>
            </w:hyperlink>
            <w:r w:rsidRPr="00F05FAF">
              <w:rPr>
                <w:rFonts w:ascii="Times New Roman" w:hAnsi="Times New Roman" w:cs="Times New Roman"/>
                <w:szCs w:val="20"/>
              </w:rPr>
              <w:t>);</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15655" w:type="dxa"/>
            <w:gridSpan w:val="7"/>
            <w:vAlign w:val="bottom"/>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IV. Платные образовательные услуги</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7.</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Документ о порядке оказания платных образовательных услуг, в том </w:t>
            </w:r>
            <w:r w:rsidRPr="00F05FAF">
              <w:rPr>
                <w:rFonts w:ascii="Times New Roman" w:hAnsi="Times New Roman" w:cs="Times New Roman"/>
                <w:szCs w:val="20"/>
              </w:rPr>
              <w:lastRenderedPageBreak/>
              <w:t xml:space="preserve">числе образец договора об оказании платных образовательных услуг, документ об утверждении стоимости </w:t>
            </w:r>
            <w:proofErr w:type="gramStart"/>
            <w:r w:rsidRPr="00F05FAF">
              <w:rPr>
                <w:rFonts w:ascii="Times New Roman" w:hAnsi="Times New Roman" w:cs="Times New Roman"/>
                <w:szCs w:val="20"/>
              </w:rPr>
              <w:t>обучения</w:t>
            </w:r>
            <w:proofErr w:type="gramEnd"/>
            <w:r w:rsidRPr="00F05FAF">
              <w:rPr>
                <w:rFonts w:ascii="Times New Roman" w:hAnsi="Times New Roman" w:cs="Times New Roman"/>
                <w:szCs w:val="20"/>
              </w:rPr>
              <w:t xml:space="preserve"> по каждой образовательной программе</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 xml:space="preserve">1 - информация представлена в полном </w:t>
            </w:r>
            <w:r w:rsidRPr="00F05FAF">
              <w:rPr>
                <w:rFonts w:ascii="Times New Roman" w:hAnsi="Times New Roman" w:cs="Times New Roman"/>
                <w:szCs w:val="20"/>
              </w:rPr>
              <w:lastRenderedPageBreak/>
              <w:t>объеме;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w:t>
            </w:r>
            <w:proofErr w:type="gramStart"/>
            <w:r w:rsidRPr="00F05FAF">
              <w:rPr>
                <w:rFonts w:ascii="Times New Roman" w:hAnsi="Times New Roman" w:cs="Times New Roman"/>
                <w:szCs w:val="20"/>
              </w:rPr>
              <w:t>обучения</w:t>
            </w:r>
            <w:proofErr w:type="gramEnd"/>
            <w:r w:rsidRPr="00F05FAF">
              <w:rPr>
                <w:rFonts w:ascii="Times New Roman" w:hAnsi="Times New Roman" w:cs="Times New Roman"/>
                <w:szCs w:val="20"/>
              </w:rPr>
              <w:t xml:space="preserve"> по каждой образовательной программе;</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15655"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V. Образование</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8.</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Лицензия на осуществление образовательной деятельности (с приложениями)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(с приложениями к лицензии);</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w:t>
            </w:r>
            <w:proofErr w:type="gramStart"/>
            <w:r w:rsidRPr="00F05FAF">
              <w:rPr>
                <w:rFonts w:ascii="Times New Roman" w:hAnsi="Times New Roman" w:cs="Times New Roman"/>
                <w:szCs w:val="20"/>
              </w:rPr>
              <w:t>представлена</w:t>
            </w:r>
            <w:proofErr w:type="gramEnd"/>
            <w:r w:rsidRPr="00F05FAF">
              <w:rPr>
                <w:rFonts w:ascii="Times New Roman" w:hAnsi="Times New Roman" w:cs="Times New Roman"/>
                <w:szCs w:val="20"/>
              </w:rPr>
              <w:t xml:space="preserve"> лицензии на осуществление образовательной деятельности (без приложений);</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9.</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val="restart"/>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10.</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 календарном учебном графике с приложением его в виде электронного документа</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4003E5"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11.</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6616B6">
        <w:tc>
          <w:tcPr>
            <w:tcW w:w="15655" w:type="dxa"/>
            <w:gridSpan w:val="7"/>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tc>
      </w:tr>
      <w:tr w:rsidR="00F05FAF" w:rsidRPr="00F05FAF"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12.</w:t>
            </w:r>
          </w:p>
        </w:tc>
        <w:tc>
          <w:tcPr>
            <w:tcW w:w="6435"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End"/>
            <w:r w:rsidRPr="00F05FAF">
              <w:rPr>
                <w:rFonts w:ascii="Times New Roman" w:hAnsi="Times New Roman" w:cs="Times New Roman"/>
                <w:szCs w:val="20"/>
              </w:rPr>
              <w:t xml:space="preserve"> о средней сумме набранных баллов по всем вступительным испытаниям (при наличии вступительных испытаний), а также о результатах </w:t>
            </w:r>
            <w:r w:rsidRPr="00F05FAF">
              <w:rPr>
                <w:rFonts w:ascii="Times New Roman" w:hAnsi="Times New Roman" w:cs="Times New Roman"/>
                <w:szCs w:val="20"/>
              </w:rPr>
              <w:lastRenderedPageBreak/>
              <w:t xml:space="preserve">перевода, восстановления и отчисления </w:t>
            </w:r>
            <w:hyperlink w:anchor="P1000">
              <w:r w:rsidRPr="00F05FAF">
                <w:rPr>
                  <w:rFonts w:ascii="Times New Roman" w:hAnsi="Times New Roman" w:cs="Times New Roman"/>
                  <w:color w:val="0000FF"/>
                  <w:szCs w:val="20"/>
                </w:rPr>
                <w:t>&lt;13&gt;</w:t>
              </w:r>
            </w:hyperlink>
          </w:p>
        </w:tc>
        <w:tc>
          <w:tcPr>
            <w:tcW w:w="1276"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lastRenderedPageBreak/>
              <w:t>x</w:t>
            </w:r>
          </w:p>
        </w:tc>
        <w:tc>
          <w:tcPr>
            <w:tcW w:w="127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w:t>
            </w:r>
          </w:p>
        </w:tc>
        <w:tc>
          <w:tcPr>
            <w:tcW w:w="1134"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x</w:t>
            </w:r>
          </w:p>
        </w:tc>
        <w:tc>
          <w:tcPr>
            <w:tcW w:w="3686"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по всем профессиям, специальностям среднего профессионального образования;</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0,5 - информация представлена не по всем профессиям, специальностям среднего профессионального образования;</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0 - информация отсутствует</w:t>
            </w:r>
          </w:p>
        </w:tc>
      </w:tr>
      <w:tr w:rsidR="00F05FAF" w:rsidRPr="00BB4678" w:rsidTr="006616B6">
        <w:tc>
          <w:tcPr>
            <w:tcW w:w="15655" w:type="dxa"/>
            <w:gridSpan w:val="7"/>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lastRenderedPageBreak/>
              <w:t>VI. Руководство. Педагогический (научно-педагогический) состав</w:t>
            </w:r>
          </w:p>
        </w:tc>
      </w:tr>
      <w:tr w:rsidR="00F05FAF" w:rsidRPr="00F05FAF"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13.</w:t>
            </w:r>
          </w:p>
        </w:tc>
        <w:tc>
          <w:tcPr>
            <w:tcW w:w="6435"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3B7403"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val="restart"/>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1 - информация представлена в полном объеме (по всем педагогическим работникам);</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 xml:space="preserve">0,5 - информация представлена частично (не по всем педагогическим работникам или не в полном объеме в соответствии с требованиями </w:t>
            </w:r>
            <w:hyperlink w:anchor="P849">
              <w:r w:rsidRPr="00F05FAF">
                <w:rPr>
                  <w:rFonts w:ascii="Times New Roman" w:hAnsi="Times New Roman" w:cs="Times New Roman"/>
                  <w:color w:val="0000FF"/>
                  <w:szCs w:val="20"/>
                </w:rPr>
                <w:t>столбца 2</w:t>
              </w:r>
            </w:hyperlink>
            <w:r w:rsidRPr="00F05FAF">
              <w:rPr>
                <w:rFonts w:ascii="Times New Roman" w:hAnsi="Times New Roman" w:cs="Times New Roman"/>
                <w:szCs w:val="20"/>
              </w:rPr>
              <w:t>);</w:t>
            </w:r>
          </w:p>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14.</w:t>
            </w:r>
          </w:p>
        </w:tc>
        <w:tc>
          <w:tcPr>
            <w:tcW w:w="6435" w:type="dxa"/>
          </w:tcPr>
          <w:p w:rsidR="00F05FAF" w:rsidRPr="00F05FAF" w:rsidRDefault="00F05FAF" w:rsidP="006616B6">
            <w:pPr>
              <w:pStyle w:val="ConsPlusNormal"/>
              <w:jc w:val="both"/>
              <w:rPr>
                <w:rFonts w:ascii="Times New Roman" w:hAnsi="Times New Roman" w:cs="Times New Roman"/>
                <w:szCs w:val="20"/>
              </w:rPr>
            </w:pPr>
            <w:proofErr w:type="gramStart"/>
            <w:r w:rsidRPr="00F05FAF">
              <w:rPr>
                <w:rFonts w:ascii="Times New Roman" w:hAnsi="Times New Roman" w:cs="Times New Roman"/>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3B7403" w:rsidP="006616B6">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vMerge/>
          </w:tcPr>
          <w:p w:rsidR="00F05FAF" w:rsidRPr="00F05FAF" w:rsidRDefault="00F05FAF" w:rsidP="006616B6">
            <w:pPr>
              <w:pStyle w:val="ConsPlusNormal"/>
              <w:rPr>
                <w:rFonts w:ascii="Times New Roman" w:hAnsi="Times New Roman" w:cs="Times New Roman"/>
                <w:szCs w:val="20"/>
              </w:rPr>
            </w:pPr>
          </w:p>
        </w:tc>
      </w:tr>
      <w:tr w:rsidR="00F05FAF" w:rsidRPr="00BB4678" w:rsidTr="006616B6">
        <w:tc>
          <w:tcPr>
            <w:tcW w:w="715" w:type="dxa"/>
          </w:tcPr>
          <w:p w:rsidR="00F05FAF" w:rsidRPr="00F05FAF" w:rsidRDefault="00F05FAF" w:rsidP="006616B6">
            <w:pPr>
              <w:pStyle w:val="ConsPlusNormal"/>
              <w:jc w:val="center"/>
              <w:rPr>
                <w:rFonts w:ascii="Times New Roman" w:hAnsi="Times New Roman" w:cs="Times New Roman"/>
                <w:szCs w:val="20"/>
              </w:rPr>
            </w:pPr>
            <w:r w:rsidRPr="00F05FAF">
              <w:rPr>
                <w:rFonts w:ascii="Times New Roman" w:hAnsi="Times New Roman" w:cs="Times New Roman"/>
                <w:szCs w:val="20"/>
              </w:rPr>
              <w:t>VII.</w:t>
            </w:r>
          </w:p>
        </w:tc>
        <w:tc>
          <w:tcPr>
            <w:tcW w:w="14940" w:type="dxa"/>
            <w:gridSpan w:val="6"/>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Материально-техническое обеспечение образовательной деятельности</w:t>
            </w:r>
          </w:p>
        </w:tc>
      </w:tr>
      <w:tr w:rsidR="00F05FAF" w:rsidRPr="00F05FAF" w:rsidTr="006616B6">
        <w:tc>
          <w:tcPr>
            <w:tcW w:w="715" w:type="dxa"/>
          </w:tcPr>
          <w:p w:rsidR="00F05FAF" w:rsidRPr="00F05FAF" w:rsidRDefault="00F05FAF" w:rsidP="006616B6">
            <w:pPr>
              <w:pStyle w:val="ConsPlusNormal"/>
              <w:jc w:val="right"/>
              <w:rPr>
                <w:rFonts w:ascii="Times New Roman" w:hAnsi="Times New Roman" w:cs="Times New Roman"/>
                <w:szCs w:val="20"/>
              </w:rPr>
            </w:pPr>
            <w:r w:rsidRPr="00F05FAF">
              <w:rPr>
                <w:rFonts w:ascii="Times New Roman" w:hAnsi="Times New Roman" w:cs="Times New Roman"/>
                <w:szCs w:val="20"/>
              </w:rPr>
              <w:t>15.</w:t>
            </w:r>
          </w:p>
        </w:tc>
        <w:tc>
          <w:tcPr>
            <w:tcW w:w="6435" w:type="dxa"/>
          </w:tcPr>
          <w:p w:rsidR="00F05FAF" w:rsidRPr="00F05FAF" w:rsidRDefault="00F05FAF" w:rsidP="006616B6">
            <w:pPr>
              <w:pStyle w:val="ConsPlusNormal"/>
              <w:jc w:val="both"/>
              <w:rPr>
                <w:rFonts w:ascii="Times New Roman" w:hAnsi="Times New Roman" w:cs="Times New Roman"/>
                <w:szCs w:val="20"/>
              </w:rPr>
            </w:pPr>
            <w:r w:rsidRPr="00F05FAF">
              <w:rPr>
                <w:rFonts w:ascii="Times New Roman" w:hAnsi="Times New Roman" w:cs="Times New Roman"/>
                <w:szCs w:val="20"/>
              </w:rPr>
              <w:t>Информация об условиях питания обучающихся, в том числе инвалидов и лиц с ограниченными возможностями здоровья</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F05FAF" w:rsidRDefault="003B7403" w:rsidP="003B7403">
            <w:pPr>
              <w:pStyle w:val="ConsPlusNormal"/>
              <w:jc w:val="center"/>
              <w:rPr>
                <w:rFonts w:ascii="Times New Roman" w:hAnsi="Times New Roman" w:cs="Times New Roman"/>
                <w:szCs w:val="20"/>
              </w:rPr>
            </w:pPr>
            <w:r>
              <w:rPr>
                <w:rFonts w:ascii="Times New Roman" w:hAnsi="Times New Roman" w:cs="Times New Roman"/>
                <w:szCs w:val="20"/>
              </w:rPr>
              <w:t>1</w:t>
            </w: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1 - информация представлена;</w:t>
            </w:r>
          </w:p>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0 - информация отсутствует</w:t>
            </w:r>
          </w:p>
        </w:tc>
      </w:tr>
      <w:tr w:rsidR="00F05FAF" w:rsidRPr="00F05FAF" w:rsidTr="006616B6">
        <w:tc>
          <w:tcPr>
            <w:tcW w:w="7150" w:type="dxa"/>
            <w:gridSpan w:val="2"/>
          </w:tcPr>
          <w:p w:rsidR="00F05FAF" w:rsidRPr="00F05FAF" w:rsidRDefault="00F05FAF" w:rsidP="006616B6">
            <w:pPr>
              <w:pStyle w:val="ConsPlusNormal"/>
              <w:rPr>
                <w:rFonts w:ascii="Times New Roman" w:hAnsi="Times New Roman" w:cs="Times New Roman"/>
                <w:szCs w:val="20"/>
              </w:rPr>
            </w:pPr>
            <w:r w:rsidRPr="00F05FAF">
              <w:rPr>
                <w:rFonts w:ascii="Times New Roman" w:hAnsi="Times New Roman" w:cs="Times New Roman"/>
                <w:szCs w:val="20"/>
              </w:rPr>
              <w:t>Всего информации (максимальное количество), подлежащей размещению на стенде:</w:t>
            </w:r>
          </w:p>
        </w:tc>
        <w:tc>
          <w:tcPr>
            <w:tcW w:w="1276" w:type="dxa"/>
          </w:tcPr>
          <w:p w:rsidR="00F05FAF" w:rsidRPr="00F05FAF" w:rsidRDefault="00F05FAF" w:rsidP="006616B6">
            <w:pPr>
              <w:pStyle w:val="ConsPlusNormal"/>
              <w:jc w:val="center"/>
              <w:rPr>
                <w:rFonts w:ascii="Times New Roman" w:hAnsi="Times New Roman" w:cs="Times New Roman"/>
                <w:szCs w:val="20"/>
              </w:rPr>
            </w:pPr>
          </w:p>
        </w:tc>
        <w:tc>
          <w:tcPr>
            <w:tcW w:w="1275" w:type="dxa"/>
          </w:tcPr>
          <w:p w:rsidR="00F05FAF" w:rsidRPr="00936159" w:rsidRDefault="00F05FAF" w:rsidP="00936159">
            <w:pPr>
              <w:pStyle w:val="ConsPlusNormal"/>
              <w:jc w:val="center"/>
              <w:rPr>
                <w:rFonts w:ascii="Times New Roman" w:hAnsi="Times New Roman" w:cs="Times New Roman"/>
                <w:color w:val="C00000"/>
                <w:szCs w:val="20"/>
              </w:rPr>
            </w:pPr>
            <w:r w:rsidRPr="00936159">
              <w:rPr>
                <w:rFonts w:ascii="Times New Roman" w:hAnsi="Times New Roman" w:cs="Times New Roman"/>
                <w:color w:val="C00000"/>
                <w:szCs w:val="20"/>
              </w:rPr>
              <w:t>14</w:t>
            </w:r>
          </w:p>
          <w:p w:rsidR="004003E5" w:rsidRPr="00F05FAF" w:rsidRDefault="004003E5"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1134" w:type="dxa"/>
          </w:tcPr>
          <w:p w:rsidR="00F05FAF" w:rsidRPr="00F05FAF" w:rsidRDefault="00F05FAF" w:rsidP="006616B6">
            <w:pPr>
              <w:pStyle w:val="ConsPlusNormal"/>
              <w:jc w:val="center"/>
              <w:rPr>
                <w:rFonts w:ascii="Times New Roman" w:hAnsi="Times New Roman" w:cs="Times New Roman"/>
                <w:szCs w:val="20"/>
              </w:rPr>
            </w:pPr>
          </w:p>
        </w:tc>
        <w:tc>
          <w:tcPr>
            <w:tcW w:w="3686" w:type="dxa"/>
          </w:tcPr>
          <w:p w:rsidR="00F05FAF" w:rsidRPr="00F05FAF" w:rsidRDefault="00F05FAF" w:rsidP="006616B6">
            <w:pPr>
              <w:pStyle w:val="ConsPlusNormal"/>
              <w:rPr>
                <w:rFonts w:ascii="Times New Roman" w:hAnsi="Times New Roman" w:cs="Times New Roman"/>
                <w:szCs w:val="20"/>
              </w:rPr>
            </w:pPr>
          </w:p>
        </w:tc>
      </w:tr>
    </w:tbl>
    <w:p w:rsidR="00F05FAF" w:rsidRPr="00F05FAF" w:rsidRDefault="00F05FAF" w:rsidP="00F05FAF">
      <w:pPr>
        <w:pStyle w:val="ConsPlusNormal"/>
        <w:ind w:firstLine="540"/>
        <w:jc w:val="both"/>
        <w:rPr>
          <w:rFonts w:ascii="Times New Roman" w:hAnsi="Times New Roman" w:cs="Times New Roman"/>
        </w:rPr>
      </w:pPr>
      <w:r w:rsidRPr="00F05FAF">
        <w:rPr>
          <w:rFonts w:ascii="Times New Roman" w:hAnsi="Times New Roman" w:cs="Times New Roman"/>
        </w:rPr>
        <w:t>Примечание:</w:t>
      </w:r>
    </w:p>
    <w:p w:rsidR="00F05FAF" w:rsidRPr="00F05FAF" w:rsidRDefault="00F05FAF" w:rsidP="00755C73">
      <w:pPr>
        <w:pStyle w:val="ConsPlusNormal"/>
        <w:ind w:firstLine="540"/>
        <w:jc w:val="both"/>
        <w:rPr>
          <w:rFonts w:ascii="Times New Roman" w:hAnsi="Times New Roman" w:cs="Times New Roman"/>
        </w:rPr>
      </w:pPr>
      <w:r w:rsidRPr="00F05FAF">
        <w:rPr>
          <w:rFonts w:ascii="Times New Roman" w:hAnsi="Times New Roman" w:cs="Times New Roman"/>
        </w:rPr>
        <w:t>"+" - информация должна быть представлена;</w:t>
      </w:r>
    </w:p>
    <w:p w:rsidR="00F05FAF" w:rsidRPr="00F05FAF" w:rsidRDefault="00F05FAF" w:rsidP="00755C73">
      <w:pPr>
        <w:pStyle w:val="ConsPlusNormal"/>
        <w:ind w:firstLine="540"/>
        <w:jc w:val="both"/>
        <w:rPr>
          <w:rFonts w:ascii="Times New Roman" w:hAnsi="Times New Roman" w:cs="Times New Roman"/>
        </w:rPr>
      </w:pPr>
      <w:r w:rsidRPr="00F05FAF">
        <w:rPr>
          <w:rFonts w:ascii="Times New Roman" w:hAnsi="Times New Roman" w:cs="Times New Roman"/>
        </w:rPr>
        <w:t>"x" - не должна быть представлена;</w:t>
      </w:r>
    </w:p>
    <w:p w:rsidR="00F05FAF" w:rsidRPr="00F05FAF" w:rsidRDefault="00F05FAF" w:rsidP="00755C73">
      <w:pPr>
        <w:pStyle w:val="ConsPlusNormal"/>
        <w:ind w:firstLine="540"/>
        <w:jc w:val="both"/>
        <w:rPr>
          <w:rFonts w:ascii="Times New Roman" w:hAnsi="Times New Roman" w:cs="Times New Roman"/>
        </w:rPr>
      </w:pPr>
      <w:bookmarkStart w:id="11" w:name="P996"/>
      <w:bookmarkEnd w:id="11"/>
      <w:r w:rsidRPr="00F05FAF">
        <w:rPr>
          <w:rFonts w:ascii="Times New Roman" w:hAnsi="Times New Roman" w:cs="Times New Roman"/>
        </w:rPr>
        <w:t>"*" - информация должна быть представлена при наличии в образовательной организации.</w:t>
      </w:r>
    </w:p>
    <w:p w:rsidR="00F05FAF" w:rsidRPr="00F05FAF" w:rsidRDefault="00F05FAF" w:rsidP="00755C73">
      <w:pPr>
        <w:pStyle w:val="ConsPlusNormal"/>
        <w:jc w:val="both"/>
        <w:rPr>
          <w:rFonts w:ascii="Times New Roman" w:hAnsi="Times New Roman" w:cs="Times New Roman"/>
        </w:rPr>
      </w:pPr>
    </w:p>
    <w:p w:rsidR="00F05FAF" w:rsidRPr="00F05FAF" w:rsidRDefault="00F05FAF" w:rsidP="00755C73">
      <w:pPr>
        <w:pStyle w:val="ConsPlusNormal"/>
        <w:ind w:firstLine="540"/>
        <w:jc w:val="both"/>
        <w:rPr>
          <w:rFonts w:ascii="Times New Roman" w:hAnsi="Times New Roman" w:cs="Times New Roman"/>
        </w:rPr>
      </w:pPr>
      <w:bookmarkStart w:id="12" w:name="P999"/>
      <w:bookmarkEnd w:id="12"/>
      <w:proofErr w:type="gramStart"/>
      <w:r w:rsidRPr="00F05FAF">
        <w:rPr>
          <w:rFonts w:ascii="Times New Roman" w:hAnsi="Times New Roman" w:cs="Times New Roman"/>
        </w:rPr>
        <w:t xml:space="preserve">&lt;12&gt; Перечень информации рекомендован Общественным советом при </w:t>
      </w:r>
      <w:proofErr w:type="spellStart"/>
      <w:r w:rsidRPr="00F05FAF">
        <w:rPr>
          <w:rFonts w:ascii="Times New Roman" w:hAnsi="Times New Roman" w:cs="Times New Roman"/>
        </w:rPr>
        <w:t>Минпросвещения</w:t>
      </w:r>
      <w:proofErr w:type="spellEnd"/>
      <w:r w:rsidRPr="00F05FAF">
        <w:rPr>
          <w:rFonts w:ascii="Times New Roman" w:hAnsi="Times New Roman" w:cs="Times New Roman"/>
        </w:rPr>
        <w:t xml:space="preserve"> России по НОКО (в рамках согласования проекта методических рекомендаций к Единому </w:t>
      </w:r>
      <w:hyperlink r:id="rId27">
        <w:r w:rsidRPr="00F05FAF">
          <w:rPr>
            <w:rFonts w:ascii="Times New Roman" w:hAnsi="Times New Roman" w:cs="Times New Roman"/>
            <w:color w:val="0000FF"/>
          </w:rPr>
          <w:t>порядку</w:t>
        </w:r>
      </w:hyperlink>
      <w:r w:rsidRPr="00F05FAF">
        <w:rPr>
          <w:rFonts w:ascii="Times New Roman" w:hAnsi="Times New Roman" w:cs="Times New Roman"/>
        </w:rPr>
        <w:t xml:space="preserve"> расчета показателей (с учетом отраслевых особенностей).</w:t>
      </w:r>
      <w:proofErr w:type="gramEnd"/>
      <w:r w:rsidRPr="00F05FAF">
        <w:rPr>
          <w:rFonts w:ascii="Times New Roman" w:hAnsi="Times New Roman" w:cs="Times New Roman"/>
        </w:rPr>
        <w:t xml:space="preserve"> Протокол Общественного совета при </w:t>
      </w:r>
      <w:proofErr w:type="spellStart"/>
      <w:r w:rsidRPr="00F05FAF">
        <w:rPr>
          <w:rFonts w:ascii="Times New Roman" w:hAnsi="Times New Roman" w:cs="Times New Roman"/>
        </w:rPr>
        <w:t>Минпросвещения</w:t>
      </w:r>
      <w:proofErr w:type="spellEnd"/>
      <w:r w:rsidRPr="00F05FAF">
        <w:rPr>
          <w:rFonts w:ascii="Times New Roman" w:hAnsi="Times New Roman" w:cs="Times New Roman"/>
        </w:rPr>
        <w:t xml:space="preserve"> России по НОКО от 25 ноября 2019 г. N ОС/7/</w:t>
      </w:r>
      <w:proofErr w:type="spellStart"/>
      <w:proofErr w:type="gramStart"/>
      <w:r w:rsidRPr="00F05FAF">
        <w:rPr>
          <w:rFonts w:ascii="Times New Roman" w:hAnsi="Times New Roman" w:cs="Times New Roman"/>
        </w:rPr>
        <w:t>пр</w:t>
      </w:r>
      <w:proofErr w:type="spellEnd"/>
      <w:proofErr w:type="gramEnd"/>
      <w:r w:rsidRPr="00F05FAF">
        <w:rPr>
          <w:rFonts w:ascii="Times New Roman" w:hAnsi="Times New Roman" w:cs="Times New Roman"/>
        </w:rPr>
        <w:t>).</w:t>
      </w:r>
    </w:p>
    <w:p w:rsidR="00F05FAF" w:rsidRPr="00F05FAF" w:rsidRDefault="00F05FAF" w:rsidP="00755C73">
      <w:pPr>
        <w:pStyle w:val="ConsPlusNormal"/>
        <w:ind w:firstLine="540"/>
        <w:jc w:val="both"/>
        <w:rPr>
          <w:rFonts w:ascii="Times New Roman" w:hAnsi="Times New Roman" w:cs="Times New Roman"/>
        </w:rPr>
      </w:pPr>
      <w:bookmarkStart w:id="13" w:name="P1000"/>
      <w:bookmarkEnd w:id="13"/>
      <w:r w:rsidRPr="00F05FAF">
        <w:rPr>
          <w:rFonts w:ascii="Times New Roman" w:hAnsi="Times New Roman" w:cs="Times New Roman"/>
        </w:rPr>
        <w:t>&lt;13</w:t>
      </w:r>
      <w:proofErr w:type="gramStart"/>
      <w:r w:rsidRPr="00F05FAF">
        <w:rPr>
          <w:rFonts w:ascii="Times New Roman" w:hAnsi="Times New Roman" w:cs="Times New Roman"/>
        </w:rPr>
        <w:t>&gt; Р</w:t>
      </w:r>
      <w:proofErr w:type="gramEnd"/>
      <w:r w:rsidRPr="00F05FAF">
        <w:rPr>
          <w:rFonts w:ascii="Times New Roman" w:hAnsi="Times New Roman" w:cs="Times New Roman"/>
        </w:rPr>
        <w:t xml:space="preserve">азмещается в форме электронного документа, подписанного простой электронной подписью в соответствии с Федеральным </w:t>
      </w:r>
      <w:hyperlink r:id="rId28">
        <w:r w:rsidRPr="00F05FAF">
          <w:rPr>
            <w:rFonts w:ascii="Times New Roman" w:hAnsi="Times New Roman" w:cs="Times New Roman"/>
            <w:color w:val="0000FF"/>
          </w:rPr>
          <w:t>законом</w:t>
        </w:r>
      </w:hyperlink>
      <w:r w:rsidRPr="00F05FAF">
        <w:rPr>
          <w:rFonts w:ascii="Times New Roman" w:hAnsi="Times New Roman" w:cs="Times New Roman"/>
        </w:rPr>
        <w:t xml:space="preserve"> от 6 апреля 2011 г. N 63-ФЗ "Об электронной подписи", с приложением образовательной программы.</w:t>
      </w:r>
    </w:p>
    <w:p w:rsidR="00F05FAF" w:rsidRPr="00F05FAF" w:rsidRDefault="00F05FAF" w:rsidP="00755C73">
      <w:pPr>
        <w:pStyle w:val="ConsPlusNormal"/>
        <w:ind w:firstLine="540"/>
        <w:jc w:val="both"/>
        <w:rPr>
          <w:rFonts w:ascii="Times New Roman" w:hAnsi="Times New Roman" w:cs="Times New Roman"/>
        </w:rPr>
      </w:pPr>
      <w:bookmarkStart w:id="14" w:name="P1001"/>
      <w:bookmarkEnd w:id="14"/>
      <w:r w:rsidRPr="00F05FAF">
        <w:rPr>
          <w:rFonts w:ascii="Times New Roman" w:hAnsi="Times New Roman" w:cs="Times New Roman"/>
        </w:rPr>
        <w:t xml:space="preserve">&lt;14&gt;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w:t>
      </w:r>
      <w:proofErr w:type="gramStart"/>
      <w:r w:rsidRPr="00F05FAF">
        <w:rPr>
          <w:rFonts w:ascii="Times New Roman" w:hAnsi="Times New Roman" w:cs="Times New Roman"/>
        </w:rPr>
        <w:t>размещают</w:t>
      </w:r>
      <w:proofErr w:type="gramEnd"/>
      <w:r w:rsidRPr="00F05FAF">
        <w:rPr>
          <w:rFonts w:ascii="Times New Roman" w:hAnsi="Times New Roman" w:cs="Times New Roman"/>
        </w:rPr>
        <w:t xml:space="preserve">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w:t>
      </w:r>
      <w:proofErr w:type="gramStart"/>
      <w:r w:rsidRPr="00F05FAF">
        <w:rPr>
          <w:rFonts w:ascii="Times New Roman" w:hAnsi="Times New Roman" w:cs="Times New Roman"/>
        </w:rPr>
        <w:t>родителей</w:t>
      </w:r>
      <w:proofErr w:type="gramEnd"/>
      <w:r w:rsidRPr="00F05FAF">
        <w:rPr>
          <w:rFonts w:ascii="Times New Roman" w:hAnsi="Times New Roman" w:cs="Times New Roman"/>
        </w:rPr>
        <w:t xml:space="preserve"> обучающихся и ответы на вопросы родителей по питанию.</w:t>
      </w:r>
    </w:p>
    <w:p w:rsidR="00F05FAF" w:rsidRPr="00F05FAF" w:rsidRDefault="00F05FAF" w:rsidP="00F05FAF">
      <w:pPr>
        <w:pStyle w:val="ConsPlusNormal"/>
        <w:jc w:val="both"/>
        <w:rPr>
          <w:rFonts w:ascii="Times New Roman" w:hAnsi="Times New Roman" w:cs="Times New Roman"/>
        </w:rPr>
      </w:pPr>
    </w:p>
    <w:p w:rsidR="00755C73" w:rsidRPr="00755C73" w:rsidRDefault="00755C73" w:rsidP="00755C73">
      <w:pPr>
        <w:numPr>
          <w:ilvl w:val="0"/>
          <w:numId w:val="1"/>
        </w:numPr>
        <w:ind w:firstLine="709"/>
        <w:contextualSpacing/>
        <w:jc w:val="both"/>
        <w:rPr>
          <w:b/>
          <w:sz w:val="24"/>
          <w:szCs w:val="24"/>
          <w:lang w:val="ru-RU"/>
        </w:rPr>
      </w:pPr>
      <w:r w:rsidRPr="00755C73">
        <w:rPr>
          <w:b/>
          <w:sz w:val="24"/>
          <w:szCs w:val="24"/>
          <w:lang w:val="ru-RU"/>
        </w:rPr>
        <w:lastRenderedPageBreak/>
        <w:t>Показатель   2.1.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755C73" w:rsidRPr="00755C73" w:rsidRDefault="00755C73" w:rsidP="00755C73">
      <w:pPr>
        <w:ind w:firstLine="709"/>
        <w:rPr>
          <w:lang w:val="ru-RU"/>
        </w:rPr>
      </w:pPr>
    </w:p>
    <w:p w:rsidR="00755C73" w:rsidRPr="00755C73" w:rsidRDefault="00755C73" w:rsidP="00755C73">
      <w:pPr>
        <w:rPr>
          <w:lang w:val="ru-RU"/>
        </w:rPr>
      </w:pPr>
    </w:p>
    <w:p w:rsidR="00755C73" w:rsidRPr="00755C73" w:rsidRDefault="00755C73" w:rsidP="00755C73">
      <w:pPr>
        <w:ind w:firstLine="709"/>
        <w:jc w:val="both"/>
        <w:rPr>
          <w:sz w:val="24"/>
          <w:szCs w:val="24"/>
          <w:lang w:val="ru-RU"/>
        </w:rPr>
      </w:pPr>
      <w:r w:rsidRPr="00755C73">
        <w:rPr>
          <w:sz w:val="24"/>
          <w:szCs w:val="24"/>
          <w:lang w:val="ru-RU"/>
        </w:rPr>
        <w:t>При  оценке  условия  «наличие  и  доступность  санитарно-гигиенических  помещений»</w:t>
      </w:r>
    </w:p>
    <w:p w:rsidR="00755C73" w:rsidRPr="00755C73" w:rsidRDefault="00755C73" w:rsidP="00755C73">
      <w:pPr>
        <w:ind w:firstLine="709"/>
        <w:jc w:val="both"/>
        <w:rPr>
          <w:sz w:val="24"/>
          <w:szCs w:val="24"/>
          <w:lang w:val="ru-RU"/>
        </w:rPr>
      </w:pPr>
      <w:r w:rsidRPr="00755C73">
        <w:rPr>
          <w:sz w:val="24"/>
          <w:szCs w:val="24"/>
          <w:lang w:val="ru-RU"/>
        </w:rPr>
        <w:t>показателя    2.1    необходимо    руководствоваться    санитарными    правилами    СП 2.4.3648-20</w:t>
      </w:r>
    </w:p>
    <w:p w:rsidR="00755C73" w:rsidRPr="00755C73" w:rsidRDefault="00755C73" w:rsidP="00755C73">
      <w:pPr>
        <w:ind w:firstLine="709"/>
        <w:jc w:val="both"/>
        <w:rPr>
          <w:sz w:val="24"/>
          <w:szCs w:val="24"/>
          <w:lang w:val="ru-RU"/>
        </w:rPr>
      </w:pPr>
      <w:proofErr w:type="gramStart"/>
      <w:r w:rsidRPr="00755C73">
        <w:rPr>
          <w:sz w:val="24"/>
          <w:szCs w:val="24"/>
          <w:lang w:val="ru-RU"/>
        </w:rPr>
        <w:t>«Санитарно-эпидемиологические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  № 28,  далее  –  правила</w:t>
      </w:r>
      <w:proofErr w:type="gramEnd"/>
    </w:p>
    <w:p w:rsidR="00755C73" w:rsidRPr="00755C73" w:rsidRDefault="00755C73" w:rsidP="00755C73">
      <w:pPr>
        <w:ind w:firstLine="709"/>
        <w:jc w:val="both"/>
        <w:rPr>
          <w:sz w:val="24"/>
          <w:szCs w:val="24"/>
          <w:lang w:val="ru-RU"/>
        </w:rPr>
      </w:pPr>
      <w:r w:rsidRPr="00755C73">
        <w:rPr>
          <w:sz w:val="24"/>
          <w:szCs w:val="24"/>
          <w:lang w:val="ru-RU"/>
        </w:rPr>
        <w:t>СП 2.4.3648-20),  Санитарно-эпидемиологическими  правилами  СП 3.1/2.4.3598-20  «Санитарн</w:t>
      </w:r>
      <w:proofErr w:type="gramStart"/>
      <w:r w:rsidRPr="00755C73">
        <w:rPr>
          <w:sz w:val="24"/>
          <w:szCs w:val="24"/>
          <w:lang w:val="ru-RU"/>
        </w:rPr>
        <w:t>о-</w:t>
      </w:r>
      <w:proofErr w:type="gramEnd"/>
      <w:r w:rsidRPr="00755C73">
        <w:rPr>
          <w:sz w:val="24"/>
          <w:szCs w:val="24"/>
          <w:lang w:val="ru-RU"/>
        </w:rPr>
        <w:t xml:space="preserve">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55C73">
        <w:rPr>
          <w:sz w:val="24"/>
          <w:szCs w:val="24"/>
          <w:lang w:val="ru-RU"/>
        </w:rPr>
        <w:t>коронавирусной</w:t>
      </w:r>
      <w:proofErr w:type="spellEnd"/>
      <w:r w:rsidRPr="00755C73">
        <w:rPr>
          <w:sz w:val="24"/>
          <w:szCs w:val="24"/>
          <w:lang w:val="ru-RU"/>
        </w:rPr>
        <w:t xml:space="preserve"> инфекции (COVID-19)» (утверждены постановлением Главного государственного санитарного врача Российской Федерации  от  30  июня  2020  г.  № 16,  далее  –  правила  СП 3.1/2.4.3598-20)  и  использовать следующий алгоритм расчета:</w:t>
      </w:r>
    </w:p>
    <w:p w:rsidR="00755C73" w:rsidRPr="00755C73" w:rsidRDefault="00755C73" w:rsidP="00755C73">
      <w:pPr>
        <w:ind w:firstLine="709"/>
        <w:jc w:val="both"/>
        <w:rPr>
          <w:sz w:val="24"/>
          <w:szCs w:val="24"/>
          <w:lang w:val="ru-RU"/>
        </w:rPr>
      </w:pPr>
      <w:r w:rsidRPr="00755C73">
        <w:rPr>
          <w:sz w:val="24"/>
          <w:szCs w:val="24"/>
          <w:lang w:val="ru-RU"/>
        </w:rPr>
        <w:t>комфортное  условие  обеспечивается  –  санитарно-гигиенические  помещения  имеются в необходимом количестве, чистота помещений соблюдается, средства гигиены (мыло, бумажные полотенца, туалетная бумага) имеются в достаточном количестве;</w:t>
      </w:r>
    </w:p>
    <w:p w:rsidR="00755C73" w:rsidRPr="00755C73" w:rsidRDefault="00755C73" w:rsidP="00755C73">
      <w:pPr>
        <w:ind w:firstLine="709"/>
        <w:jc w:val="both"/>
        <w:rPr>
          <w:sz w:val="24"/>
          <w:szCs w:val="24"/>
          <w:lang w:val="ru-RU"/>
        </w:rPr>
      </w:pPr>
      <w:r w:rsidRPr="00755C73">
        <w:rPr>
          <w:sz w:val="24"/>
          <w:szCs w:val="24"/>
          <w:lang w:val="ru-RU"/>
        </w:rPr>
        <w:t>комфортное  условие  не  обеспечивается  –  отсутствуют  в  образовательной  организации в необходимом количестве санитарно-гигиенические помещения  или  помещения  присутствуют в необходимом  количестве,  но  не  обеспечивается  чистота  помещений,  отсутствуют  средства гигиены (мыло, бумажные полотенца, туалетная бумага).</w:t>
      </w:r>
    </w:p>
    <w:p w:rsidR="00755C73" w:rsidRPr="00755C73" w:rsidRDefault="00755C73" w:rsidP="00755C73">
      <w:pPr>
        <w:ind w:firstLine="709"/>
        <w:jc w:val="both"/>
        <w:rPr>
          <w:sz w:val="24"/>
          <w:szCs w:val="24"/>
          <w:lang w:val="ru-RU"/>
        </w:rPr>
      </w:pPr>
      <w:r w:rsidRPr="00755C73">
        <w:rPr>
          <w:sz w:val="24"/>
          <w:szCs w:val="24"/>
          <w:lang w:val="ru-RU"/>
        </w:rPr>
        <w:t xml:space="preserve">Для    организаций    с    круглосуточным    пребыванием    обучающихся    (воспитанников) к санитарно-гигиеническим      помещениям      относятся:      душевые,      умывальные,      туалеты </w:t>
      </w:r>
      <w:proofErr w:type="gramStart"/>
      <w:r w:rsidRPr="00755C73">
        <w:rPr>
          <w:sz w:val="24"/>
          <w:szCs w:val="24"/>
          <w:lang w:val="ru-RU"/>
        </w:rPr>
        <w:t>для</w:t>
      </w:r>
      <w:proofErr w:type="gramEnd"/>
      <w:r w:rsidRPr="00755C73">
        <w:rPr>
          <w:sz w:val="24"/>
          <w:szCs w:val="24"/>
          <w:lang w:val="ru-RU"/>
        </w:rPr>
        <w:t xml:space="preserve"> проживающих и пр.</w:t>
      </w:r>
    </w:p>
    <w:p w:rsidR="00755C73" w:rsidRPr="00755C73" w:rsidRDefault="00755C73" w:rsidP="00755C73">
      <w:pPr>
        <w:ind w:firstLine="709"/>
        <w:jc w:val="both"/>
        <w:rPr>
          <w:sz w:val="24"/>
          <w:szCs w:val="24"/>
          <w:lang w:val="ru-RU"/>
        </w:rPr>
      </w:pPr>
      <w:r w:rsidRPr="00755C73">
        <w:rPr>
          <w:sz w:val="24"/>
          <w:szCs w:val="24"/>
          <w:lang w:val="ru-RU"/>
        </w:rPr>
        <w:t xml:space="preserve">При оценке условия «санитарное состояние помещений организации» показателя 2.1 необходимо   руководствоваться   указанными   выше   санитарными   правилами   СП 2.4.3648-20, санитарно-эпидемиологическими  правилами  СП 3.1/2.4.3598-20.  </w:t>
      </w:r>
      <w:proofErr w:type="gramStart"/>
      <w:r w:rsidRPr="00755C73">
        <w:rPr>
          <w:sz w:val="24"/>
          <w:szCs w:val="24"/>
          <w:lang w:val="ru-RU"/>
        </w:rPr>
        <w:t>Подлежат  осмотру  помещения для  реализации  образовательных  программ  (аудитории,  учебные  классы  (комнаты самоподготовки), для ДО – комнаты по присмотру и уходу за детьми (игровые комнаты), или комнаты   для   осуществления   присмотра   и   ухода   (игровые   комнаты   и   (или)   гостиные;</w:t>
      </w:r>
      <w:proofErr w:type="gramEnd"/>
      <w:r w:rsidRPr="00755C73">
        <w:rPr>
          <w:sz w:val="24"/>
          <w:szCs w:val="24"/>
          <w:lang w:val="ru-RU"/>
        </w:rPr>
        <w:t xml:space="preserve"> </w:t>
      </w:r>
      <w:proofErr w:type="gramStart"/>
      <w:r w:rsidRPr="00755C73">
        <w:rPr>
          <w:sz w:val="24"/>
          <w:szCs w:val="24"/>
          <w:lang w:val="ru-RU"/>
        </w:rPr>
        <w:t>для СПО – производственные мастерские, лаборатории), актовый зал, обеденный зал (столовая, буфет),  гардероб,  библиотека,  спортивный  зал,  спортивные  и  игровые  площадки,  помещения для оказания медицинской помощи (в случаях, установленных законодательством).</w:t>
      </w:r>
      <w:proofErr w:type="gramEnd"/>
    </w:p>
    <w:p w:rsidR="00755C73" w:rsidRDefault="00755C73" w:rsidP="00755C73">
      <w:pPr>
        <w:ind w:firstLine="709"/>
        <w:jc w:val="both"/>
        <w:rPr>
          <w:sz w:val="24"/>
          <w:szCs w:val="24"/>
          <w:lang w:val="ru-RU"/>
        </w:rPr>
      </w:pPr>
    </w:p>
    <w:p w:rsidR="00755C73" w:rsidRDefault="00755C73" w:rsidP="00755C73">
      <w:pPr>
        <w:ind w:firstLine="709"/>
        <w:jc w:val="both"/>
        <w:rPr>
          <w:sz w:val="24"/>
          <w:szCs w:val="24"/>
          <w:lang w:val="ru-RU"/>
        </w:rPr>
      </w:pPr>
    </w:p>
    <w:p w:rsidR="00755C73" w:rsidRDefault="00755C73" w:rsidP="00755C73">
      <w:pPr>
        <w:ind w:firstLine="709"/>
        <w:jc w:val="both"/>
        <w:rPr>
          <w:sz w:val="24"/>
          <w:szCs w:val="24"/>
          <w:lang w:val="ru-RU"/>
        </w:rPr>
      </w:pPr>
    </w:p>
    <w:p w:rsidR="00755C73" w:rsidRPr="00755C73" w:rsidRDefault="00755C73" w:rsidP="00755C73">
      <w:pPr>
        <w:ind w:firstLine="709"/>
        <w:jc w:val="both"/>
        <w:rPr>
          <w:sz w:val="24"/>
          <w:szCs w:val="24"/>
          <w:lang w:val="ru-RU"/>
        </w:rPr>
      </w:pPr>
    </w:p>
    <w:tbl>
      <w:tblPr>
        <w:tblStyle w:val="a7"/>
        <w:tblW w:w="0" w:type="auto"/>
        <w:tblLook w:val="04A0" w:firstRow="1" w:lastRow="0" w:firstColumn="1" w:lastColumn="0" w:noHBand="0" w:noVBand="1"/>
      </w:tblPr>
      <w:tblGrid>
        <w:gridCol w:w="7763"/>
        <w:gridCol w:w="1701"/>
        <w:gridCol w:w="1625"/>
        <w:gridCol w:w="3697"/>
      </w:tblGrid>
      <w:tr w:rsidR="00917A19" w:rsidRPr="00BB4678" w:rsidTr="006616B6">
        <w:tc>
          <w:tcPr>
            <w:tcW w:w="7763" w:type="dxa"/>
          </w:tcPr>
          <w:p w:rsidR="00755C73" w:rsidRPr="00917A19" w:rsidRDefault="00755C73" w:rsidP="00755C73">
            <w:pPr>
              <w:jc w:val="center"/>
              <w:rPr>
                <w:color w:val="C0504D" w:themeColor="accent2"/>
                <w:lang w:val="ru-RU"/>
              </w:rPr>
            </w:pPr>
            <w:r w:rsidRPr="00917A19">
              <w:rPr>
                <w:color w:val="C0504D" w:themeColor="accent2"/>
                <w:lang w:val="ru-RU"/>
              </w:rPr>
              <w:lastRenderedPageBreak/>
              <w:t>Показатель</w:t>
            </w:r>
          </w:p>
        </w:tc>
        <w:tc>
          <w:tcPr>
            <w:tcW w:w="1701" w:type="dxa"/>
          </w:tcPr>
          <w:p w:rsidR="00755C73" w:rsidRPr="00917A19" w:rsidRDefault="00755C73" w:rsidP="00755C73">
            <w:pPr>
              <w:jc w:val="center"/>
              <w:rPr>
                <w:color w:val="C0504D" w:themeColor="accent2"/>
                <w:lang w:val="ru-RU"/>
              </w:rPr>
            </w:pPr>
            <w:r w:rsidRPr="00917A19">
              <w:rPr>
                <w:color w:val="C0504D" w:themeColor="accent2"/>
                <w:lang w:val="ru-RU"/>
              </w:rPr>
              <w:t>да</w:t>
            </w:r>
          </w:p>
        </w:tc>
        <w:tc>
          <w:tcPr>
            <w:tcW w:w="1625" w:type="dxa"/>
          </w:tcPr>
          <w:p w:rsidR="00755C73" w:rsidRPr="00917A19" w:rsidRDefault="00755C73" w:rsidP="00755C73">
            <w:pPr>
              <w:jc w:val="center"/>
              <w:rPr>
                <w:color w:val="C0504D" w:themeColor="accent2"/>
                <w:lang w:val="ru-RU"/>
              </w:rPr>
            </w:pPr>
            <w:r w:rsidRPr="00917A19">
              <w:rPr>
                <w:color w:val="C0504D" w:themeColor="accent2"/>
                <w:lang w:val="ru-RU"/>
              </w:rPr>
              <w:t>нет</w:t>
            </w:r>
          </w:p>
        </w:tc>
        <w:tc>
          <w:tcPr>
            <w:tcW w:w="3697" w:type="dxa"/>
          </w:tcPr>
          <w:p w:rsidR="00755C73" w:rsidRPr="00917A19" w:rsidRDefault="00755C73" w:rsidP="00755C73">
            <w:pPr>
              <w:jc w:val="center"/>
              <w:rPr>
                <w:color w:val="C0504D" w:themeColor="accent2"/>
                <w:lang w:val="ru-RU"/>
              </w:rPr>
            </w:pPr>
            <w:r w:rsidRPr="00917A19">
              <w:rPr>
                <w:color w:val="C0504D" w:themeColor="accent2"/>
                <w:lang w:val="ru-RU"/>
              </w:rPr>
              <w:t>Прикладывается документа или фотография, подтверждающая наличие</w:t>
            </w: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2.1 наличие комфортной зоны отдыха (ожидания);</w:t>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2.2 наличие и понятность навигации внутри организации;</w:t>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2.3 доступность питьевой воды;</w:t>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2.4 наличие и доступность санитарно-гигиенических помещений (чистота помещений, наличие мыла, воды, туалетной бумаги и пр.);</w:t>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2.5 санитарное состояние помещений организаций;</w:t>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r w:rsidR="00917A19" w:rsidRPr="00917A19" w:rsidTr="006616B6">
        <w:tc>
          <w:tcPr>
            <w:tcW w:w="7763" w:type="dxa"/>
          </w:tcPr>
          <w:p w:rsidR="00917A19" w:rsidRPr="00917A19" w:rsidRDefault="00917A19" w:rsidP="00755C73">
            <w:pPr>
              <w:jc w:val="both"/>
              <w:rPr>
                <w:color w:val="C0504D" w:themeColor="accent2"/>
                <w:lang w:val="ru-RU"/>
              </w:rPr>
            </w:pPr>
            <w:r w:rsidRPr="00917A19">
              <w:rPr>
                <w:color w:val="C0504D" w:themeColor="accent2"/>
                <w:lang w:val="ru-RU"/>
              </w:rPr>
              <w:t>2.6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r w:rsidRPr="00917A19">
              <w:rPr>
                <w:color w:val="C0504D" w:themeColor="accent2"/>
                <w:lang w:val="ru-RU"/>
              </w:rPr>
              <w:tab/>
            </w:r>
          </w:p>
        </w:tc>
        <w:tc>
          <w:tcPr>
            <w:tcW w:w="1701" w:type="dxa"/>
          </w:tcPr>
          <w:p w:rsidR="00917A19" w:rsidRPr="00917A19" w:rsidRDefault="00917A19">
            <w:pPr>
              <w:rPr>
                <w:color w:val="C0504D" w:themeColor="accent2"/>
              </w:rPr>
            </w:pPr>
            <w:r w:rsidRPr="00917A19">
              <w:rPr>
                <w:color w:val="C0504D" w:themeColor="accent2"/>
                <w:lang w:val="ru-RU"/>
              </w:rPr>
              <w:t>да</w:t>
            </w:r>
          </w:p>
        </w:tc>
        <w:tc>
          <w:tcPr>
            <w:tcW w:w="1625" w:type="dxa"/>
          </w:tcPr>
          <w:p w:rsidR="00917A19" w:rsidRPr="00917A19" w:rsidRDefault="00917A19" w:rsidP="00755C73">
            <w:pPr>
              <w:jc w:val="both"/>
              <w:rPr>
                <w:color w:val="C0504D" w:themeColor="accent2"/>
                <w:lang w:val="ru-RU"/>
              </w:rPr>
            </w:pPr>
          </w:p>
        </w:tc>
        <w:tc>
          <w:tcPr>
            <w:tcW w:w="3697" w:type="dxa"/>
          </w:tcPr>
          <w:p w:rsidR="00917A19" w:rsidRPr="00917A19" w:rsidRDefault="00917A19" w:rsidP="00755C73">
            <w:pPr>
              <w:jc w:val="both"/>
              <w:rPr>
                <w:color w:val="C0504D" w:themeColor="accent2"/>
                <w:lang w:val="ru-RU"/>
              </w:rPr>
            </w:pPr>
          </w:p>
        </w:tc>
      </w:tr>
    </w:tbl>
    <w:p w:rsidR="00755C73" w:rsidRPr="00755C73" w:rsidRDefault="00755C73" w:rsidP="00755C73">
      <w:pPr>
        <w:ind w:firstLine="709"/>
        <w:jc w:val="both"/>
        <w:rPr>
          <w:lang w:val="ru-RU"/>
        </w:rPr>
      </w:pPr>
      <w:r w:rsidRPr="00755C73">
        <w:rPr>
          <w:lang w:val="ru-RU"/>
        </w:rPr>
        <w:tab/>
      </w:r>
    </w:p>
    <w:p w:rsidR="00755C73" w:rsidRPr="00755C73" w:rsidRDefault="00755C73" w:rsidP="00755C73">
      <w:pPr>
        <w:ind w:firstLine="709"/>
        <w:jc w:val="both"/>
        <w:rPr>
          <w:lang w:val="ru-RU"/>
        </w:rPr>
      </w:pPr>
    </w:p>
    <w:p w:rsidR="00755C73" w:rsidRPr="00755C73" w:rsidRDefault="00755C73" w:rsidP="00755C73">
      <w:pPr>
        <w:pStyle w:val="a8"/>
        <w:numPr>
          <w:ilvl w:val="0"/>
          <w:numId w:val="1"/>
        </w:numPr>
        <w:jc w:val="both"/>
        <w:rPr>
          <w:b/>
          <w:sz w:val="24"/>
          <w:szCs w:val="24"/>
          <w:lang w:val="ru-RU"/>
        </w:rPr>
      </w:pPr>
      <w:r w:rsidRPr="00755C73">
        <w:rPr>
          <w:b/>
          <w:sz w:val="24"/>
          <w:szCs w:val="24"/>
          <w:lang w:val="ru-RU"/>
        </w:rPr>
        <w:t>Показатель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55C73" w:rsidRPr="00755C73" w:rsidRDefault="00755C73" w:rsidP="00755C73">
      <w:pPr>
        <w:ind w:left="720"/>
        <w:contextualSpacing/>
        <w:jc w:val="both"/>
        <w:rPr>
          <w:lang w:val="ru-RU"/>
        </w:rPr>
      </w:pPr>
    </w:p>
    <w:tbl>
      <w:tblPr>
        <w:tblStyle w:val="a7"/>
        <w:tblW w:w="14850" w:type="dxa"/>
        <w:tblLook w:val="04A0" w:firstRow="1" w:lastRow="0" w:firstColumn="1" w:lastColumn="0" w:noHBand="0" w:noVBand="1"/>
      </w:tblPr>
      <w:tblGrid>
        <w:gridCol w:w="9039"/>
        <w:gridCol w:w="1134"/>
        <w:gridCol w:w="1275"/>
        <w:gridCol w:w="3402"/>
      </w:tblGrid>
      <w:tr w:rsidR="00755C73" w:rsidRPr="00755C73" w:rsidTr="006616B6">
        <w:trPr>
          <w:trHeight w:val="516"/>
        </w:trPr>
        <w:tc>
          <w:tcPr>
            <w:tcW w:w="14850" w:type="dxa"/>
            <w:gridSpan w:val="4"/>
          </w:tcPr>
          <w:p w:rsidR="00755C73" w:rsidRPr="00755C73" w:rsidRDefault="00755C73" w:rsidP="00755C73">
            <w:pPr>
              <w:adjustRightInd w:val="0"/>
              <w:jc w:val="both"/>
              <w:rPr>
                <w:rFonts w:eastAsia="Calibri"/>
                <w:b/>
                <w:color w:val="000000"/>
                <w:sz w:val="22"/>
                <w:szCs w:val="22"/>
                <w:lang w:val="ru-RU"/>
              </w:rPr>
            </w:pPr>
            <w:r w:rsidRPr="00755C73">
              <w:rPr>
                <w:rFonts w:eastAsia="Calibri"/>
                <w:b/>
                <w:color w:val="000000"/>
                <w:sz w:val="22"/>
                <w:szCs w:val="22"/>
                <w:lang w:val="ru-RU"/>
              </w:rPr>
              <w:t>Наименование организации:</w:t>
            </w:r>
          </w:p>
        </w:tc>
      </w:tr>
      <w:tr w:rsidR="00755C73" w:rsidRPr="00BB4678" w:rsidTr="006616B6">
        <w:tc>
          <w:tcPr>
            <w:tcW w:w="9039"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Показатель</w:t>
            </w:r>
          </w:p>
        </w:tc>
        <w:tc>
          <w:tcPr>
            <w:tcW w:w="1134"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да</w:t>
            </w:r>
          </w:p>
        </w:tc>
        <w:tc>
          <w:tcPr>
            <w:tcW w:w="1275"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 xml:space="preserve">Прикладывается документа или фотография, подтверждающая наличие </w:t>
            </w:r>
          </w:p>
        </w:tc>
      </w:tr>
      <w:tr w:rsidR="00755C73" w:rsidRPr="00BB4678" w:rsidTr="006616B6">
        <w:tc>
          <w:tcPr>
            <w:tcW w:w="14850" w:type="dxa"/>
            <w:gridSpan w:val="4"/>
          </w:tcPr>
          <w:p w:rsidR="00755C73" w:rsidRPr="00755C73" w:rsidRDefault="00755C73" w:rsidP="00755C73">
            <w:pPr>
              <w:adjustRightInd w:val="0"/>
              <w:rPr>
                <w:rFonts w:eastAsia="Calibri"/>
                <w:b/>
                <w:color w:val="000000"/>
                <w:sz w:val="22"/>
                <w:szCs w:val="22"/>
                <w:lang w:val="ru-RU"/>
              </w:rPr>
            </w:pPr>
            <w:r w:rsidRPr="00755C73">
              <w:rPr>
                <w:rFonts w:eastAsia="Calibri"/>
                <w:b/>
                <w:color w:val="000000"/>
                <w:sz w:val="22"/>
                <w:szCs w:val="22"/>
                <w:lang w:val="ru-RU"/>
              </w:rPr>
              <w:t>3. Оборудование территории, прилегающей к организации, и ее помещений с учетом доступности для инвалидов:</w:t>
            </w:r>
          </w:p>
        </w:tc>
      </w:tr>
      <w:tr w:rsidR="00755C73" w:rsidRPr="00755C73" w:rsidTr="006616B6">
        <w:trPr>
          <w:trHeight w:val="498"/>
        </w:trPr>
        <w:tc>
          <w:tcPr>
            <w:tcW w:w="9039" w:type="dxa"/>
          </w:tcPr>
          <w:p w:rsidR="00755C73" w:rsidRPr="004003E5" w:rsidRDefault="00755C73" w:rsidP="00755C73">
            <w:pPr>
              <w:adjustRightInd w:val="0"/>
              <w:jc w:val="both"/>
              <w:rPr>
                <w:rFonts w:eastAsia="Calibri"/>
                <w:b/>
                <w:color w:val="C00000"/>
                <w:sz w:val="22"/>
                <w:szCs w:val="22"/>
                <w:lang w:val="ru-RU"/>
              </w:rPr>
            </w:pPr>
            <w:r w:rsidRPr="004003E5">
              <w:rPr>
                <w:rFonts w:eastAsia="Calibri"/>
                <w:b/>
                <w:color w:val="C00000"/>
                <w:sz w:val="22"/>
                <w:szCs w:val="22"/>
                <w:lang w:val="ru-RU"/>
              </w:rPr>
              <w:t xml:space="preserve">3.1 </w:t>
            </w:r>
          </w:p>
          <w:p w:rsidR="00755C73" w:rsidRPr="004003E5" w:rsidRDefault="00755C73" w:rsidP="00755C73">
            <w:pPr>
              <w:adjustRightInd w:val="0"/>
              <w:jc w:val="both"/>
              <w:rPr>
                <w:rFonts w:eastAsia="Calibri"/>
                <w:color w:val="C00000"/>
                <w:sz w:val="22"/>
                <w:szCs w:val="22"/>
                <w:lang w:val="ru-RU"/>
              </w:rPr>
            </w:pPr>
            <w:r w:rsidRPr="004003E5">
              <w:rPr>
                <w:rFonts w:eastAsia="Calibri"/>
                <w:color w:val="C00000"/>
                <w:sz w:val="22"/>
                <w:szCs w:val="22"/>
                <w:lang w:val="ru-RU"/>
              </w:rPr>
              <w:t>1.оборудование входных групп пандусами/подъемными платформами;</w:t>
            </w:r>
          </w:p>
        </w:tc>
        <w:tc>
          <w:tcPr>
            <w:tcW w:w="1134" w:type="dxa"/>
          </w:tcPr>
          <w:p w:rsidR="00755C73" w:rsidRPr="004003E5" w:rsidRDefault="00C630FC" w:rsidP="00755C73">
            <w:pPr>
              <w:adjustRightInd w:val="0"/>
              <w:jc w:val="both"/>
              <w:rPr>
                <w:rFonts w:eastAsia="Calibri"/>
                <w:color w:val="C00000"/>
                <w:sz w:val="22"/>
                <w:szCs w:val="22"/>
                <w:lang w:val="ru-RU"/>
              </w:rPr>
            </w:pPr>
            <w:r w:rsidRPr="004003E5">
              <w:rPr>
                <w:rFonts w:eastAsia="Calibri"/>
                <w:color w:val="C00000"/>
                <w:sz w:val="22"/>
                <w:szCs w:val="22"/>
                <w:lang w:val="ru-RU"/>
              </w:rPr>
              <w:t xml:space="preserve">Да </w:t>
            </w:r>
          </w:p>
        </w:tc>
        <w:tc>
          <w:tcPr>
            <w:tcW w:w="1275" w:type="dxa"/>
          </w:tcPr>
          <w:p w:rsidR="00755C73" w:rsidRPr="004003E5" w:rsidRDefault="00755C73" w:rsidP="00755C73">
            <w:pPr>
              <w:adjustRightInd w:val="0"/>
              <w:jc w:val="both"/>
              <w:rPr>
                <w:rFonts w:eastAsia="Calibri"/>
                <w:color w:val="C00000"/>
                <w:sz w:val="22"/>
                <w:szCs w:val="22"/>
                <w:lang w:val="ru-RU"/>
              </w:rPr>
            </w:pPr>
          </w:p>
        </w:tc>
        <w:tc>
          <w:tcPr>
            <w:tcW w:w="3402" w:type="dxa"/>
          </w:tcPr>
          <w:p w:rsidR="00755C73" w:rsidRPr="004003E5" w:rsidRDefault="00755C73" w:rsidP="00755C73">
            <w:pPr>
              <w:adjustRightInd w:val="0"/>
              <w:jc w:val="center"/>
              <w:rPr>
                <w:rFonts w:eastAsia="Calibri"/>
                <w:b/>
                <w:color w:val="C00000"/>
                <w:sz w:val="22"/>
                <w:szCs w:val="22"/>
                <w:lang w:val="ru-RU"/>
              </w:rPr>
            </w:pPr>
          </w:p>
          <w:p w:rsidR="00755C73" w:rsidRPr="004003E5" w:rsidRDefault="00755C73" w:rsidP="00755C73">
            <w:pPr>
              <w:adjustRightInd w:val="0"/>
              <w:jc w:val="center"/>
              <w:rPr>
                <w:rFonts w:eastAsia="Calibri"/>
                <w:b/>
                <w:color w:val="C00000"/>
                <w:sz w:val="22"/>
                <w:szCs w:val="22"/>
                <w:lang w:val="ru-RU"/>
              </w:rPr>
            </w:pPr>
            <w:r w:rsidRPr="004003E5">
              <w:rPr>
                <w:rFonts w:eastAsia="Calibri"/>
                <w:b/>
                <w:color w:val="C00000"/>
                <w:sz w:val="22"/>
                <w:szCs w:val="22"/>
                <w:lang w:val="ru-RU"/>
              </w:rPr>
              <w:t>фото</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2"/>
                <w:lang w:val="ru-RU"/>
              </w:rPr>
            </w:pPr>
            <w:r w:rsidRPr="00755C73">
              <w:rPr>
                <w:rFonts w:eastAsia="Calibri"/>
                <w:color w:val="000000"/>
                <w:sz w:val="22"/>
                <w:szCs w:val="22"/>
                <w:lang w:val="ru-RU"/>
              </w:rPr>
              <w:t>2. наличие выделенных стоянок для автотранспортных средств инвалидов;</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2"/>
                <w:lang w:val="ru-RU"/>
              </w:rPr>
            </w:pPr>
            <w:r w:rsidRPr="00755C73">
              <w:rPr>
                <w:rFonts w:eastAsia="Calibri"/>
                <w:color w:val="000000"/>
                <w:sz w:val="22"/>
                <w:szCs w:val="22"/>
                <w:lang w:val="ru-RU"/>
              </w:rPr>
              <w:t>3. наличие адаптированных лифтов, поручней, расширенных дверных проемов;</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2"/>
                <w:lang w:val="ru-RU"/>
              </w:rPr>
            </w:pPr>
            <w:r w:rsidRPr="00755C73">
              <w:rPr>
                <w:rFonts w:eastAsia="Calibri"/>
                <w:color w:val="000000"/>
                <w:sz w:val="22"/>
                <w:szCs w:val="22"/>
                <w:lang w:val="ru-RU"/>
              </w:rPr>
              <w:t>4. наличие сменных кресел-колясок;</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rPr>
          <w:trHeight w:val="319"/>
        </w:trPr>
        <w:tc>
          <w:tcPr>
            <w:tcW w:w="9039" w:type="dxa"/>
          </w:tcPr>
          <w:p w:rsidR="00755C73" w:rsidRPr="00755C73" w:rsidRDefault="00755C73" w:rsidP="00755C73">
            <w:pPr>
              <w:adjustRightInd w:val="0"/>
              <w:jc w:val="both"/>
              <w:rPr>
                <w:rFonts w:eastAsia="Calibri"/>
                <w:color w:val="000000"/>
                <w:sz w:val="22"/>
                <w:szCs w:val="22"/>
                <w:lang w:val="ru-RU"/>
              </w:rPr>
            </w:pPr>
            <w:r w:rsidRPr="00755C73">
              <w:rPr>
                <w:rFonts w:eastAsia="Calibri"/>
                <w:color w:val="000000"/>
                <w:sz w:val="22"/>
                <w:szCs w:val="22"/>
                <w:lang w:val="ru-RU"/>
              </w:rPr>
              <w:t>5. наличие специально оборудованных санитарно-гигиенических помещений в организации</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c>
          <w:tcPr>
            <w:tcW w:w="9039" w:type="dxa"/>
          </w:tcPr>
          <w:p w:rsidR="00755C73" w:rsidRPr="00755C73" w:rsidRDefault="00755C73" w:rsidP="00755C73">
            <w:pPr>
              <w:adjustRightInd w:val="0"/>
              <w:rPr>
                <w:rFonts w:eastAsia="Calibri"/>
                <w:b/>
                <w:color w:val="000000"/>
                <w:sz w:val="22"/>
                <w:szCs w:val="24"/>
                <w:lang w:val="ru-RU"/>
              </w:rPr>
            </w:pPr>
            <w:r w:rsidRPr="00755C73">
              <w:rPr>
                <w:rFonts w:eastAsia="Calibri"/>
                <w:b/>
                <w:color w:val="000000"/>
                <w:sz w:val="22"/>
                <w:szCs w:val="24"/>
                <w:lang w:val="ru-RU"/>
              </w:rPr>
              <w:t>3.2</w:t>
            </w:r>
          </w:p>
          <w:p w:rsidR="00755C73" w:rsidRPr="00755C73" w:rsidRDefault="00755C73" w:rsidP="00755C73">
            <w:pPr>
              <w:adjustRightInd w:val="0"/>
              <w:rPr>
                <w:rFonts w:eastAsia="Calibri"/>
                <w:color w:val="000000"/>
                <w:sz w:val="22"/>
                <w:szCs w:val="22"/>
                <w:lang w:val="ru-RU"/>
              </w:rPr>
            </w:pPr>
            <w:r w:rsidRPr="00755C73">
              <w:rPr>
                <w:rFonts w:eastAsia="Calibri"/>
                <w:color w:val="000000"/>
                <w:sz w:val="22"/>
                <w:szCs w:val="24"/>
                <w:lang w:val="ru-RU"/>
              </w:rPr>
              <w:t>1. дублирование для инвалидов по слуху и зрению звуковой и зрительной информации;</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p>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2"/>
                <w:lang w:val="ru-RU"/>
              </w:rPr>
            </w:pPr>
            <w:r w:rsidRPr="00755C73">
              <w:rPr>
                <w:rFonts w:eastAsia="Calibri"/>
                <w:color w:val="000000"/>
                <w:sz w:val="22"/>
                <w:szCs w:val="24"/>
                <w:lang w:val="ru-RU"/>
              </w:rPr>
              <w:t>2. дублирование надписей, знаков и иной текстовой и графической информации знаками, выполненными рельефно-точечным шрифтом Брайля;</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w:t>
            </w:r>
          </w:p>
        </w:tc>
      </w:tr>
      <w:tr w:rsidR="00755C73" w:rsidRPr="00755C73" w:rsidTr="006616B6">
        <w:tc>
          <w:tcPr>
            <w:tcW w:w="9039" w:type="dxa"/>
          </w:tcPr>
          <w:p w:rsidR="00755C73" w:rsidRPr="00755C73" w:rsidRDefault="00755C73" w:rsidP="00755C73">
            <w:pPr>
              <w:adjustRightInd w:val="0"/>
              <w:rPr>
                <w:rFonts w:eastAsia="Calibri"/>
                <w:color w:val="000000"/>
                <w:sz w:val="22"/>
                <w:szCs w:val="24"/>
                <w:lang w:val="ru-RU"/>
              </w:rPr>
            </w:pPr>
            <w:r w:rsidRPr="00755C73">
              <w:rPr>
                <w:rFonts w:eastAsia="Calibri"/>
                <w:color w:val="000000"/>
                <w:sz w:val="22"/>
                <w:szCs w:val="24"/>
                <w:lang w:val="ru-RU"/>
              </w:rPr>
              <w:t xml:space="preserve">3. возможность предоставления инвалидам по слуху (слуху и зрению) услуг </w:t>
            </w:r>
            <w:proofErr w:type="spellStart"/>
            <w:r w:rsidRPr="00755C73">
              <w:rPr>
                <w:rFonts w:eastAsia="Calibri"/>
                <w:color w:val="000000"/>
                <w:sz w:val="22"/>
                <w:szCs w:val="24"/>
                <w:lang w:val="ru-RU"/>
              </w:rPr>
              <w:t>сурдопереводчика</w:t>
            </w:r>
            <w:proofErr w:type="spellEnd"/>
            <w:r w:rsidRPr="00755C73">
              <w:rPr>
                <w:rFonts w:eastAsia="Calibri"/>
                <w:color w:val="000000"/>
                <w:sz w:val="22"/>
                <w:szCs w:val="24"/>
                <w:lang w:val="ru-RU"/>
              </w:rPr>
              <w:t xml:space="preserve"> (</w:t>
            </w:r>
            <w:proofErr w:type="spellStart"/>
            <w:r w:rsidRPr="00755C73">
              <w:rPr>
                <w:rFonts w:eastAsia="Calibri"/>
                <w:color w:val="000000"/>
                <w:sz w:val="22"/>
                <w:szCs w:val="24"/>
                <w:lang w:val="ru-RU"/>
              </w:rPr>
              <w:t>тифлосурдопереводчика</w:t>
            </w:r>
            <w:proofErr w:type="spellEnd"/>
            <w:r w:rsidRPr="00755C73">
              <w:rPr>
                <w:rFonts w:eastAsia="Calibri"/>
                <w:color w:val="000000"/>
                <w:sz w:val="22"/>
                <w:szCs w:val="24"/>
                <w:lang w:val="ru-RU"/>
              </w:rPr>
              <w:t>);</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удостоверение</w:t>
            </w:r>
          </w:p>
        </w:tc>
      </w:tr>
      <w:tr w:rsidR="00755C73" w:rsidRPr="00755C73" w:rsidTr="006616B6">
        <w:tc>
          <w:tcPr>
            <w:tcW w:w="9039" w:type="dxa"/>
          </w:tcPr>
          <w:p w:rsidR="00755C73" w:rsidRPr="004003E5" w:rsidRDefault="00755C73" w:rsidP="00755C73">
            <w:pPr>
              <w:adjustRightInd w:val="0"/>
              <w:rPr>
                <w:rFonts w:eastAsia="Calibri"/>
                <w:color w:val="C00000"/>
                <w:sz w:val="22"/>
                <w:szCs w:val="24"/>
                <w:lang w:val="ru-RU"/>
              </w:rPr>
            </w:pPr>
            <w:r w:rsidRPr="004003E5">
              <w:rPr>
                <w:rFonts w:eastAsia="Calibri"/>
                <w:color w:val="C00000"/>
                <w:sz w:val="22"/>
                <w:szCs w:val="24"/>
                <w:lang w:val="ru-RU"/>
              </w:rPr>
              <w:lastRenderedPageBreak/>
              <w:t>4. наличие альтернативной версии официального сайта организации в сети "Интернет" для инвалидов по зрению;</w:t>
            </w:r>
          </w:p>
        </w:tc>
        <w:tc>
          <w:tcPr>
            <w:tcW w:w="1134" w:type="dxa"/>
          </w:tcPr>
          <w:p w:rsidR="00755C73" w:rsidRPr="004003E5" w:rsidRDefault="00C630FC" w:rsidP="00755C73">
            <w:pPr>
              <w:adjustRightInd w:val="0"/>
              <w:jc w:val="both"/>
              <w:rPr>
                <w:rFonts w:eastAsia="Calibri"/>
                <w:color w:val="C00000"/>
                <w:sz w:val="22"/>
                <w:szCs w:val="22"/>
                <w:lang w:val="ru-RU"/>
              </w:rPr>
            </w:pPr>
            <w:r w:rsidRPr="004003E5">
              <w:rPr>
                <w:rFonts w:eastAsia="Calibri"/>
                <w:color w:val="C00000"/>
                <w:sz w:val="22"/>
                <w:szCs w:val="22"/>
                <w:lang w:val="ru-RU"/>
              </w:rPr>
              <w:t xml:space="preserve">Да </w:t>
            </w:r>
          </w:p>
        </w:tc>
        <w:tc>
          <w:tcPr>
            <w:tcW w:w="1275" w:type="dxa"/>
          </w:tcPr>
          <w:p w:rsidR="00755C73" w:rsidRPr="004003E5" w:rsidRDefault="00755C73" w:rsidP="00755C73">
            <w:pPr>
              <w:adjustRightInd w:val="0"/>
              <w:jc w:val="both"/>
              <w:rPr>
                <w:rFonts w:eastAsia="Calibri"/>
                <w:color w:val="C00000"/>
                <w:sz w:val="22"/>
                <w:szCs w:val="22"/>
                <w:lang w:val="ru-RU"/>
              </w:rPr>
            </w:pPr>
          </w:p>
        </w:tc>
        <w:tc>
          <w:tcPr>
            <w:tcW w:w="3402" w:type="dxa"/>
          </w:tcPr>
          <w:p w:rsidR="00755C73" w:rsidRPr="004003E5" w:rsidRDefault="00755C73" w:rsidP="00755C73">
            <w:pPr>
              <w:adjustRightInd w:val="0"/>
              <w:jc w:val="center"/>
              <w:rPr>
                <w:rFonts w:eastAsia="Calibri"/>
                <w:b/>
                <w:color w:val="C00000"/>
                <w:sz w:val="22"/>
                <w:szCs w:val="22"/>
                <w:lang w:val="ru-RU"/>
              </w:rPr>
            </w:pPr>
            <w:r w:rsidRPr="004003E5">
              <w:rPr>
                <w:rFonts w:eastAsia="Calibri"/>
                <w:b/>
                <w:color w:val="C00000"/>
                <w:sz w:val="22"/>
                <w:szCs w:val="22"/>
                <w:lang w:val="ru-RU"/>
              </w:rPr>
              <w:t>скриншот страницы</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4"/>
                <w:lang w:val="ru-RU"/>
              </w:rPr>
            </w:pPr>
            <w:r w:rsidRPr="00755C73">
              <w:rPr>
                <w:rFonts w:eastAsia="Calibri"/>
                <w:color w:val="000000"/>
                <w:sz w:val="22"/>
                <w:szCs w:val="24"/>
                <w:lang w:val="ru-RU"/>
              </w:rPr>
              <w:t>5.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удостоверение</w:t>
            </w:r>
          </w:p>
        </w:tc>
      </w:tr>
      <w:tr w:rsidR="00755C73" w:rsidRPr="00755C73" w:rsidTr="006616B6">
        <w:tc>
          <w:tcPr>
            <w:tcW w:w="9039" w:type="dxa"/>
          </w:tcPr>
          <w:p w:rsidR="00755C73" w:rsidRPr="00755C73" w:rsidRDefault="00755C73" w:rsidP="00755C73">
            <w:pPr>
              <w:adjustRightInd w:val="0"/>
              <w:jc w:val="both"/>
              <w:rPr>
                <w:rFonts w:eastAsia="Calibri"/>
                <w:color w:val="000000"/>
                <w:sz w:val="22"/>
                <w:szCs w:val="24"/>
                <w:lang w:val="ru-RU"/>
              </w:rPr>
            </w:pPr>
            <w:r w:rsidRPr="00755C73">
              <w:rPr>
                <w:rFonts w:eastAsia="Calibri"/>
                <w:color w:val="000000"/>
                <w:sz w:val="22"/>
                <w:szCs w:val="24"/>
                <w:lang w:val="ru-RU"/>
              </w:rPr>
              <w:t>6. наличие возможности предоставления услуги в дистанционном режиме или на дому</w:t>
            </w:r>
          </w:p>
        </w:tc>
        <w:tc>
          <w:tcPr>
            <w:tcW w:w="1134" w:type="dxa"/>
          </w:tcPr>
          <w:p w:rsidR="00755C73" w:rsidRPr="00755C73" w:rsidRDefault="00755C73" w:rsidP="00755C73">
            <w:pPr>
              <w:adjustRightInd w:val="0"/>
              <w:jc w:val="both"/>
              <w:rPr>
                <w:rFonts w:eastAsia="Calibri"/>
                <w:color w:val="000000"/>
                <w:sz w:val="22"/>
                <w:szCs w:val="22"/>
                <w:lang w:val="ru-RU"/>
              </w:rPr>
            </w:pPr>
          </w:p>
        </w:tc>
        <w:tc>
          <w:tcPr>
            <w:tcW w:w="1275" w:type="dxa"/>
          </w:tcPr>
          <w:p w:rsidR="00755C73" w:rsidRPr="00755C73" w:rsidRDefault="00917A19" w:rsidP="00755C73">
            <w:pPr>
              <w:adjustRightInd w:val="0"/>
              <w:jc w:val="both"/>
              <w:rPr>
                <w:rFonts w:eastAsia="Calibri"/>
                <w:color w:val="000000"/>
                <w:sz w:val="22"/>
                <w:szCs w:val="22"/>
                <w:lang w:val="ru-RU"/>
              </w:rPr>
            </w:pPr>
            <w:r w:rsidRPr="00755C73">
              <w:rPr>
                <w:rFonts w:eastAsia="Calibri"/>
                <w:b/>
                <w:color w:val="000000"/>
                <w:sz w:val="22"/>
                <w:szCs w:val="22"/>
                <w:lang w:val="ru-RU"/>
              </w:rPr>
              <w:t>нет</w:t>
            </w:r>
          </w:p>
        </w:tc>
        <w:tc>
          <w:tcPr>
            <w:tcW w:w="3402" w:type="dxa"/>
          </w:tcPr>
          <w:p w:rsidR="00755C73" w:rsidRPr="00755C73" w:rsidRDefault="00755C73" w:rsidP="00755C73">
            <w:pPr>
              <w:adjustRightInd w:val="0"/>
              <w:jc w:val="center"/>
              <w:rPr>
                <w:rFonts w:eastAsia="Calibri"/>
                <w:b/>
                <w:color w:val="000000"/>
                <w:sz w:val="22"/>
                <w:szCs w:val="22"/>
                <w:lang w:val="ru-RU"/>
              </w:rPr>
            </w:pPr>
            <w:r w:rsidRPr="00755C73">
              <w:rPr>
                <w:rFonts w:eastAsia="Calibri"/>
                <w:b/>
                <w:color w:val="000000"/>
                <w:sz w:val="22"/>
                <w:szCs w:val="22"/>
                <w:lang w:val="ru-RU"/>
              </w:rPr>
              <w:t>фото, скриншот</w:t>
            </w:r>
          </w:p>
        </w:tc>
      </w:tr>
      <w:tr w:rsidR="00755C73" w:rsidRPr="00BB4678" w:rsidTr="006616B6">
        <w:tc>
          <w:tcPr>
            <w:tcW w:w="9039" w:type="dxa"/>
          </w:tcPr>
          <w:p w:rsidR="00755C73" w:rsidRPr="00755C73" w:rsidRDefault="00755C73" w:rsidP="00755C73">
            <w:pPr>
              <w:adjustRightInd w:val="0"/>
              <w:jc w:val="both"/>
              <w:rPr>
                <w:rFonts w:eastAsia="Calibri"/>
                <w:color w:val="000000"/>
                <w:sz w:val="22"/>
                <w:szCs w:val="24"/>
                <w:lang w:val="ru-RU"/>
              </w:rPr>
            </w:pPr>
            <w:proofErr w:type="gramStart"/>
            <w:r w:rsidRPr="00755C73">
              <w:rPr>
                <w:rFonts w:eastAsia="Calibri"/>
                <w:color w:val="000000"/>
                <w:sz w:val="22"/>
                <w:szCs w:val="24"/>
                <w:lang w:val="ru-RU"/>
              </w:rPr>
              <w:t>Количество людей, принявших участие в анкетирования, имеющих установленную группу инвалидности</w:t>
            </w:r>
            <w:proofErr w:type="gramEnd"/>
          </w:p>
        </w:tc>
        <w:tc>
          <w:tcPr>
            <w:tcW w:w="5811" w:type="dxa"/>
            <w:gridSpan w:val="3"/>
          </w:tcPr>
          <w:p w:rsidR="00755C73" w:rsidRPr="00755C73" w:rsidRDefault="00755C73" w:rsidP="00755C73">
            <w:pPr>
              <w:adjustRightInd w:val="0"/>
              <w:jc w:val="both"/>
              <w:rPr>
                <w:rFonts w:eastAsia="Calibri"/>
                <w:color w:val="000000"/>
                <w:sz w:val="22"/>
                <w:szCs w:val="22"/>
                <w:lang w:val="ru-RU"/>
              </w:rPr>
            </w:pPr>
          </w:p>
        </w:tc>
      </w:tr>
    </w:tbl>
    <w:p w:rsidR="00755C73" w:rsidRPr="00755C73" w:rsidRDefault="00755C73" w:rsidP="00755C73">
      <w:pPr>
        <w:ind w:left="720"/>
        <w:contextualSpacing/>
        <w:jc w:val="both"/>
        <w:rPr>
          <w:lang w:val="ru-RU"/>
        </w:rPr>
      </w:pPr>
    </w:p>
    <w:p w:rsidR="00755C73" w:rsidRPr="00755C73" w:rsidRDefault="00755C73" w:rsidP="00755C73">
      <w:pPr>
        <w:ind w:firstLine="720"/>
        <w:contextualSpacing/>
        <w:jc w:val="both"/>
        <w:rPr>
          <w:b/>
          <w:sz w:val="24"/>
          <w:szCs w:val="24"/>
          <w:lang w:val="ru-RU"/>
        </w:rPr>
      </w:pPr>
      <w:r w:rsidRPr="00755C73">
        <w:rPr>
          <w:b/>
          <w:sz w:val="24"/>
          <w:szCs w:val="24"/>
          <w:lang w:val="ru-RU"/>
        </w:rPr>
        <w:t>Примечание:</w:t>
      </w:r>
    </w:p>
    <w:p w:rsidR="00755C73" w:rsidRPr="00755C73" w:rsidRDefault="00755C73" w:rsidP="00755C73">
      <w:pPr>
        <w:ind w:firstLine="720"/>
        <w:contextualSpacing/>
        <w:jc w:val="both"/>
        <w:rPr>
          <w:sz w:val="24"/>
          <w:szCs w:val="24"/>
          <w:lang w:val="ru-RU"/>
        </w:rPr>
      </w:pPr>
      <w:r w:rsidRPr="00755C73">
        <w:rPr>
          <w:sz w:val="24"/>
          <w:szCs w:val="24"/>
          <w:lang w:val="ru-RU"/>
        </w:rPr>
        <w:t>Показатель  3.1.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p w:rsidR="00755C73" w:rsidRPr="00755C73" w:rsidRDefault="00755C73" w:rsidP="00755C73">
      <w:pPr>
        <w:ind w:firstLine="720"/>
        <w:contextualSpacing/>
        <w:jc w:val="both"/>
        <w:rPr>
          <w:sz w:val="24"/>
          <w:szCs w:val="24"/>
          <w:lang w:val="ru-RU"/>
        </w:rPr>
      </w:pPr>
      <w:r w:rsidRPr="00755C73">
        <w:rPr>
          <w:sz w:val="24"/>
          <w:szCs w:val="24"/>
          <w:lang w:val="ru-RU"/>
        </w:rPr>
        <w:t>Для  образовательных  организаций,  располагающихся  в  зданиях  исторического, культурного  и  архитектурного  наследия,  в  случае  невозможности  выполнения  требований по обеспечению доступности для инвалидов в части: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  (подтверждается  решениями  органов  по  охране  и  использованию  памятников истории и культуры соответствующего уровня и органами социальной защиты населения соответствующего уровня) показатель оценки качества принимает:</w:t>
      </w:r>
    </w:p>
    <w:p w:rsidR="00755C73" w:rsidRPr="00755C73" w:rsidRDefault="00755C73" w:rsidP="00755C73">
      <w:pPr>
        <w:ind w:firstLine="720"/>
        <w:contextualSpacing/>
        <w:jc w:val="both"/>
        <w:rPr>
          <w:sz w:val="24"/>
          <w:szCs w:val="24"/>
          <w:lang w:val="ru-RU"/>
        </w:rPr>
      </w:pPr>
      <w:r w:rsidRPr="00755C73">
        <w:rPr>
          <w:sz w:val="24"/>
          <w:szCs w:val="24"/>
          <w:lang w:val="ru-RU"/>
        </w:rPr>
        <w:t>– значение 100 баллов при условии обеспечения 2-х условий доступности: наличие выделенных    стоянок    для    автотранспортных    средств    инвалидов    и    наличие    сменных кресел-колясок;</w:t>
      </w:r>
    </w:p>
    <w:p w:rsidR="00755C73" w:rsidRPr="00755C73" w:rsidRDefault="00755C73" w:rsidP="00755C73">
      <w:pPr>
        <w:ind w:firstLine="720"/>
        <w:contextualSpacing/>
        <w:jc w:val="both"/>
        <w:rPr>
          <w:sz w:val="24"/>
          <w:szCs w:val="24"/>
          <w:lang w:val="ru-RU"/>
        </w:rPr>
      </w:pPr>
      <w:r w:rsidRPr="00755C73">
        <w:rPr>
          <w:sz w:val="24"/>
          <w:szCs w:val="24"/>
          <w:lang w:val="ru-RU"/>
        </w:rPr>
        <w:t>– значение 60 баллов при условии обеспечения 1-го условия доступности из двух: наличие выделенных стоянок для автотранспортных средств инвалидов / наличие сменных кресел-колясок.</w:t>
      </w:r>
    </w:p>
    <w:p w:rsidR="00755C73" w:rsidRPr="00755C73" w:rsidRDefault="00755C73" w:rsidP="00755C73">
      <w:pPr>
        <w:ind w:firstLine="720"/>
        <w:contextualSpacing/>
        <w:jc w:val="both"/>
        <w:rPr>
          <w:sz w:val="24"/>
          <w:szCs w:val="24"/>
          <w:lang w:val="ru-RU"/>
        </w:rPr>
      </w:pPr>
      <w:r w:rsidRPr="00755C73">
        <w:rPr>
          <w:sz w:val="24"/>
          <w:szCs w:val="24"/>
          <w:lang w:val="ru-RU"/>
        </w:rPr>
        <w:t xml:space="preserve">Аналогичный     алгоритм     расчета     показателя     3.1     целесообразно     использовать для малокомплектных школ </w:t>
      </w:r>
      <w:bookmarkStart w:id="15" w:name="_GoBack"/>
      <w:bookmarkEnd w:id="15"/>
      <w:r w:rsidRPr="00755C73">
        <w:rPr>
          <w:sz w:val="24"/>
          <w:szCs w:val="24"/>
          <w:lang w:val="ru-RU"/>
        </w:rPr>
        <w:t>и школ, расположенных в труднодоступной местности (при наличии документов, подтверждающих невозможность выполнения требований).</w:t>
      </w:r>
    </w:p>
    <w:p w:rsidR="00755C73" w:rsidRPr="00755C73" w:rsidRDefault="00755C73" w:rsidP="00755C73">
      <w:pPr>
        <w:ind w:firstLine="720"/>
        <w:contextualSpacing/>
        <w:jc w:val="both"/>
        <w:rPr>
          <w:sz w:val="24"/>
          <w:szCs w:val="24"/>
          <w:lang w:val="ru-RU"/>
        </w:rPr>
      </w:pPr>
      <w:proofErr w:type="gramStart"/>
      <w:r w:rsidRPr="00755C73">
        <w:rPr>
          <w:sz w:val="24"/>
          <w:szCs w:val="24"/>
          <w:lang w:val="ru-RU"/>
        </w:rPr>
        <w:t xml:space="preserve">В целях </w:t>
      </w:r>
      <w:proofErr w:type="spellStart"/>
      <w:r w:rsidRPr="00755C73">
        <w:rPr>
          <w:sz w:val="24"/>
          <w:szCs w:val="24"/>
          <w:lang w:val="ru-RU"/>
        </w:rPr>
        <w:t>избежания</w:t>
      </w:r>
      <w:proofErr w:type="spellEnd"/>
      <w:r w:rsidRPr="00755C73">
        <w:rPr>
          <w:sz w:val="24"/>
          <w:szCs w:val="24"/>
          <w:lang w:val="ru-RU"/>
        </w:rPr>
        <w:t xml:space="preserve"> необоснованного снижения балла по указанному показателю НОКО у образовательных  организаций,  у которых  отсутствует  возможность  обеспечения  выделенной  стоянки    (например,    полное    отсутствие    парковочной    территории,    отнесение    площадок вне территории образовательной организации к полномочиям органов местного самоуправления и др.), целесообразно при предоставлении подтверждающих документов оценивать условие доступности    «наличие   выделенных   стоянок   для   автотранспортных    средств   инвалидов» в 20 баллов.</w:t>
      </w:r>
      <w:proofErr w:type="gramEnd"/>
      <w:r w:rsidRPr="00755C73">
        <w:rPr>
          <w:sz w:val="24"/>
          <w:szCs w:val="24"/>
          <w:lang w:val="ru-RU"/>
        </w:rPr>
        <w:t xml:space="preserve"> </w:t>
      </w:r>
      <w:proofErr w:type="gramStart"/>
      <w:r w:rsidRPr="00755C73">
        <w:rPr>
          <w:sz w:val="24"/>
          <w:szCs w:val="24"/>
          <w:lang w:val="ru-RU"/>
        </w:rPr>
        <w:t>При этом алгоритм расчета показателя 3.1 сохраняется прежним (с учетом введенных рекомендаций для образовательных организаций, располагающихся в зданиях исторического, культурного и архитектурного наследия, а также малокомплектных школ и школ, расположенных в труднодоступной местности).</w:t>
      </w:r>
      <w:proofErr w:type="gramEnd"/>
    </w:p>
    <w:p w:rsidR="00755C73" w:rsidRPr="00755C73" w:rsidRDefault="00755C73" w:rsidP="00755C73">
      <w:pPr>
        <w:ind w:firstLine="720"/>
        <w:contextualSpacing/>
        <w:jc w:val="both"/>
        <w:rPr>
          <w:b/>
          <w:sz w:val="24"/>
          <w:szCs w:val="24"/>
          <w:lang w:val="ru-RU"/>
        </w:rPr>
      </w:pPr>
    </w:p>
    <w:p w:rsidR="00755C73" w:rsidRPr="00755C73" w:rsidRDefault="00755C73" w:rsidP="00755C73">
      <w:pPr>
        <w:ind w:firstLine="720"/>
        <w:contextualSpacing/>
        <w:jc w:val="both"/>
        <w:rPr>
          <w:b/>
          <w:sz w:val="24"/>
          <w:szCs w:val="24"/>
          <w:lang w:val="ru-RU"/>
        </w:rPr>
      </w:pPr>
      <w:r w:rsidRPr="00755C73">
        <w:rPr>
          <w:b/>
          <w:sz w:val="24"/>
          <w:szCs w:val="24"/>
          <w:lang w:val="ru-RU"/>
        </w:rPr>
        <w:lastRenderedPageBreak/>
        <w:t>Примечание: если имеются вышеуказанные особенности необходимо их указать с приложением всех соответствующих подтверждающих документов</w:t>
      </w:r>
    </w:p>
    <w:p w:rsidR="00755C73" w:rsidRPr="00755C73" w:rsidRDefault="00755C73" w:rsidP="00755C73">
      <w:pPr>
        <w:ind w:firstLine="720"/>
        <w:contextualSpacing/>
        <w:jc w:val="both"/>
        <w:rPr>
          <w:b/>
          <w:sz w:val="24"/>
          <w:szCs w:val="24"/>
          <w:lang w:val="ru-RU"/>
        </w:rPr>
      </w:pPr>
      <w:r w:rsidRPr="00755C73">
        <w:rPr>
          <w:b/>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C73" w:rsidRPr="00755C73" w:rsidRDefault="00755C73" w:rsidP="00755C73">
      <w:pPr>
        <w:ind w:firstLine="720"/>
        <w:contextualSpacing/>
        <w:jc w:val="both"/>
        <w:rPr>
          <w:sz w:val="24"/>
          <w:szCs w:val="24"/>
          <w:lang w:val="ru-RU"/>
        </w:rPr>
      </w:pPr>
    </w:p>
    <w:p w:rsidR="00755C73" w:rsidRPr="00755C73" w:rsidRDefault="00755C73" w:rsidP="00755C73">
      <w:pPr>
        <w:ind w:firstLine="720"/>
        <w:contextualSpacing/>
        <w:jc w:val="both"/>
        <w:rPr>
          <w:sz w:val="24"/>
          <w:szCs w:val="24"/>
          <w:lang w:val="ru-RU"/>
        </w:rPr>
      </w:pPr>
      <w:r w:rsidRPr="00755C73">
        <w:rPr>
          <w:sz w:val="24"/>
          <w:szCs w:val="24"/>
          <w:lang w:val="ru-RU"/>
        </w:rPr>
        <w:t xml:space="preserve"> </w:t>
      </w:r>
    </w:p>
    <w:p w:rsidR="00755C73" w:rsidRPr="00755C73" w:rsidRDefault="00755C73" w:rsidP="00755C73">
      <w:pPr>
        <w:ind w:firstLine="720"/>
        <w:contextualSpacing/>
        <w:jc w:val="both"/>
        <w:rPr>
          <w:sz w:val="24"/>
          <w:szCs w:val="24"/>
          <w:lang w:val="ru-RU"/>
        </w:rPr>
      </w:pPr>
      <w:r w:rsidRPr="00755C73">
        <w:rPr>
          <w:sz w:val="24"/>
          <w:szCs w:val="24"/>
          <w:lang w:val="ru-RU"/>
        </w:rPr>
        <w:t xml:space="preserve">Показатель 3.2. </w:t>
      </w:r>
      <w:proofErr w:type="gramStart"/>
      <w:r w:rsidRPr="00755C73">
        <w:rPr>
          <w:sz w:val="24"/>
          <w:szCs w:val="24"/>
          <w:lang w:val="ru-RU"/>
        </w:rPr>
        <w:t xml:space="preserve">«Обеспечение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755C73">
        <w:rPr>
          <w:sz w:val="24"/>
          <w:szCs w:val="24"/>
          <w:lang w:val="ru-RU"/>
        </w:rPr>
        <w:t>сурдопереводчика</w:t>
      </w:r>
      <w:proofErr w:type="spellEnd"/>
      <w:r w:rsidRPr="00755C73">
        <w:rPr>
          <w:sz w:val="24"/>
          <w:szCs w:val="24"/>
          <w:lang w:val="ru-RU"/>
        </w:rPr>
        <w:t xml:space="preserve"> (</w:t>
      </w:r>
      <w:proofErr w:type="spellStart"/>
      <w:r w:rsidRPr="00755C73">
        <w:rPr>
          <w:sz w:val="24"/>
          <w:szCs w:val="24"/>
          <w:lang w:val="ru-RU"/>
        </w:rPr>
        <w:t>тифлосурдопереводчика</w:t>
      </w:r>
      <w:proofErr w:type="spellEnd"/>
      <w:r w:rsidRPr="00755C73">
        <w:rPr>
          <w:sz w:val="24"/>
          <w:szCs w:val="24"/>
          <w:lang w:val="ru-RU"/>
        </w:rPr>
        <w:t>); альтернативной версии сайта организации для инвалидов по зрению;</w:t>
      </w:r>
      <w:proofErr w:type="gramEnd"/>
      <w:r w:rsidRPr="00755C73">
        <w:rPr>
          <w:sz w:val="24"/>
          <w:szCs w:val="24"/>
          <w:lang w:val="ru-RU"/>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w:t>
      </w:r>
    </w:p>
    <w:p w:rsidR="00755C73" w:rsidRPr="00755C73" w:rsidRDefault="00755C73" w:rsidP="00755C73">
      <w:pPr>
        <w:ind w:firstLine="720"/>
        <w:contextualSpacing/>
        <w:jc w:val="both"/>
        <w:rPr>
          <w:sz w:val="24"/>
          <w:szCs w:val="24"/>
          <w:lang w:val="ru-RU"/>
        </w:rPr>
      </w:pPr>
      <w:proofErr w:type="gramStart"/>
      <w:r w:rsidRPr="00755C73">
        <w:rPr>
          <w:sz w:val="24"/>
          <w:szCs w:val="24"/>
          <w:lang w:val="ru-RU"/>
        </w:rPr>
        <w:t>При расчета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w:t>
      </w:r>
      <w:proofErr w:type="gramEnd"/>
      <w:r w:rsidRPr="00755C73">
        <w:rPr>
          <w:sz w:val="24"/>
          <w:szCs w:val="24"/>
          <w:lang w:val="ru-RU"/>
        </w:rPr>
        <w:t xml:space="preserve"> образовательной деятельности) показатель оценки качества принимает:</w:t>
      </w:r>
    </w:p>
    <w:p w:rsidR="00755C73" w:rsidRPr="00755C73" w:rsidRDefault="00755C73" w:rsidP="00755C73">
      <w:pPr>
        <w:ind w:firstLine="720"/>
        <w:contextualSpacing/>
        <w:jc w:val="both"/>
        <w:rPr>
          <w:sz w:val="24"/>
          <w:szCs w:val="24"/>
          <w:lang w:val="ru-RU"/>
        </w:rPr>
      </w:pPr>
      <w:r w:rsidRPr="00755C73">
        <w:rPr>
          <w:sz w:val="24"/>
          <w:szCs w:val="24"/>
          <w:lang w:val="ru-RU"/>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755C73" w:rsidRPr="00755C73" w:rsidRDefault="00755C73" w:rsidP="00755C73">
      <w:pPr>
        <w:ind w:firstLine="720"/>
        <w:contextualSpacing/>
        <w:jc w:val="both"/>
        <w:rPr>
          <w:sz w:val="24"/>
          <w:szCs w:val="24"/>
          <w:lang w:val="ru-RU"/>
        </w:rPr>
      </w:pPr>
      <w:proofErr w:type="gramStart"/>
      <w:r w:rsidRPr="00755C73">
        <w:rPr>
          <w:sz w:val="24"/>
          <w:szCs w:val="24"/>
          <w:lang w:val="ru-RU"/>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roofErr w:type="gramEnd"/>
    </w:p>
    <w:p w:rsidR="00755C73" w:rsidRPr="00755C73" w:rsidRDefault="00755C73" w:rsidP="00755C73">
      <w:pPr>
        <w:ind w:firstLine="720"/>
        <w:contextualSpacing/>
        <w:jc w:val="both"/>
        <w:rPr>
          <w:sz w:val="24"/>
          <w:szCs w:val="24"/>
          <w:lang w:val="ru-RU"/>
        </w:rPr>
      </w:pPr>
      <w:proofErr w:type="gramStart"/>
      <w:r w:rsidRPr="00755C73">
        <w:rPr>
          <w:sz w:val="24"/>
          <w:szCs w:val="24"/>
          <w:lang w:val="ru-RU"/>
        </w:rPr>
        <w:t xml:space="preserve">–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w:t>
      </w:r>
      <w:r w:rsidRPr="00755C73">
        <w:rPr>
          <w:sz w:val="24"/>
          <w:szCs w:val="24"/>
          <w:lang w:val="ru-RU"/>
        </w:rPr>
        <w:lastRenderedPageBreak/>
        <w:t>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roofErr w:type="gramEnd"/>
    </w:p>
    <w:p w:rsidR="00755C73" w:rsidRPr="00755C73" w:rsidRDefault="00755C73" w:rsidP="00755C73">
      <w:pPr>
        <w:ind w:firstLine="720"/>
        <w:contextualSpacing/>
        <w:jc w:val="both"/>
        <w:rPr>
          <w:sz w:val="24"/>
          <w:szCs w:val="24"/>
          <w:lang w:val="ru-RU"/>
        </w:rPr>
      </w:pPr>
    </w:p>
    <w:p w:rsidR="00755C73" w:rsidRPr="00755C73" w:rsidRDefault="00755C73" w:rsidP="00755C73">
      <w:pPr>
        <w:ind w:firstLine="720"/>
        <w:contextualSpacing/>
        <w:jc w:val="both"/>
        <w:rPr>
          <w:b/>
          <w:sz w:val="24"/>
          <w:szCs w:val="24"/>
          <w:lang w:val="ru-RU"/>
        </w:rPr>
      </w:pPr>
    </w:p>
    <w:p w:rsidR="00755C73" w:rsidRPr="00755C73" w:rsidRDefault="00755C73" w:rsidP="00755C73">
      <w:pPr>
        <w:ind w:firstLine="720"/>
        <w:contextualSpacing/>
        <w:jc w:val="both"/>
        <w:rPr>
          <w:b/>
          <w:sz w:val="24"/>
          <w:szCs w:val="24"/>
          <w:lang w:val="ru-RU"/>
        </w:rPr>
      </w:pPr>
      <w:r w:rsidRPr="00755C73">
        <w:rPr>
          <w:b/>
          <w:sz w:val="24"/>
          <w:szCs w:val="24"/>
          <w:lang w:val="ru-RU"/>
        </w:rPr>
        <w:t>Примечание: если имеются вышеуказанные особенности необходимо их указать с приложением всех соответствующих подтверждающих документов</w:t>
      </w:r>
    </w:p>
    <w:p w:rsidR="00755C73" w:rsidRPr="00755C73" w:rsidRDefault="00755C73" w:rsidP="00755C73">
      <w:pPr>
        <w:ind w:firstLine="720"/>
        <w:contextualSpacing/>
        <w:jc w:val="both"/>
        <w:rPr>
          <w:b/>
          <w:sz w:val="24"/>
          <w:szCs w:val="24"/>
          <w:lang w:val="ru-RU"/>
        </w:rPr>
      </w:pPr>
      <w:r w:rsidRPr="00755C73">
        <w:rPr>
          <w:b/>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C73" w:rsidRPr="00755C73" w:rsidRDefault="00755C73" w:rsidP="00755C73">
      <w:pPr>
        <w:ind w:firstLine="720"/>
        <w:contextualSpacing/>
        <w:jc w:val="both"/>
        <w:rPr>
          <w:sz w:val="24"/>
          <w:szCs w:val="24"/>
          <w:lang w:val="ru-RU"/>
        </w:rPr>
      </w:pPr>
    </w:p>
    <w:p w:rsidR="00F05FAF" w:rsidRPr="00F05FAF" w:rsidRDefault="00F05FAF" w:rsidP="00F05FAF">
      <w:pPr>
        <w:jc w:val="both"/>
      </w:pPr>
    </w:p>
    <w:sectPr w:rsidR="00F05FAF" w:rsidRPr="00F05FAF" w:rsidSect="00F05FA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A07" w:rsidRDefault="006D5A07" w:rsidP="00F05FAF">
      <w:r>
        <w:separator/>
      </w:r>
    </w:p>
  </w:endnote>
  <w:endnote w:type="continuationSeparator" w:id="0">
    <w:p w:rsidR="006D5A07" w:rsidRDefault="006D5A07" w:rsidP="00F0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A07" w:rsidRDefault="006D5A07" w:rsidP="00F05FAF">
      <w:r>
        <w:separator/>
      </w:r>
    </w:p>
  </w:footnote>
  <w:footnote w:type="continuationSeparator" w:id="0">
    <w:p w:rsidR="006D5A07" w:rsidRDefault="006D5A07" w:rsidP="00F05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033"/>
    <w:multiLevelType w:val="hybridMultilevel"/>
    <w:tmpl w:val="8F38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AF"/>
    <w:rsid w:val="000904E4"/>
    <w:rsid w:val="000A1696"/>
    <w:rsid w:val="000B58B4"/>
    <w:rsid w:val="00230FAE"/>
    <w:rsid w:val="00296BBE"/>
    <w:rsid w:val="002D1C32"/>
    <w:rsid w:val="00306829"/>
    <w:rsid w:val="003B7403"/>
    <w:rsid w:val="003B7ADE"/>
    <w:rsid w:val="003F3CEA"/>
    <w:rsid w:val="004003E5"/>
    <w:rsid w:val="005E77A7"/>
    <w:rsid w:val="00600790"/>
    <w:rsid w:val="006616B6"/>
    <w:rsid w:val="006D5A07"/>
    <w:rsid w:val="00755C73"/>
    <w:rsid w:val="00917A19"/>
    <w:rsid w:val="00936159"/>
    <w:rsid w:val="00B616CB"/>
    <w:rsid w:val="00BA7799"/>
    <w:rsid w:val="00BB4678"/>
    <w:rsid w:val="00C630FC"/>
    <w:rsid w:val="00E27DF5"/>
    <w:rsid w:val="00E324E7"/>
    <w:rsid w:val="00ED7641"/>
    <w:rsid w:val="00F05FAF"/>
    <w:rsid w:val="00F81258"/>
    <w:rsid w:val="00FB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73"/>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FA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55C73"/>
    <w:pPr>
      <w:tabs>
        <w:tab w:val="center" w:pos="4677"/>
        <w:tab w:val="right" w:pos="9355"/>
      </w:tabs>
    </w:pPr>
  </w:style>
  <w:style w:type="character" w:customStyle="1" w:styleId="a4">
    <w:name w:val="Верхний колонтитул Знак"/>
    <w:basedOn w:val="a0"/>
    <w:link w:val="a3"/>
    <w:uiPriority w:val="99"/>
    <w:rsid w:val="00755C73"/>
  </w:style>
  <w:style w:type="paragraph" w:styleId="a5">
    <w:name w:val="footer"/>
    <w:basedOn w:val="a"/>
    <w:link w:val="a6"/>
    <w:uiPriority w:val="99"/>
    <w:unhideWhenUsed/>
    <w:rsid w:val="00755C73"/>
    <w:pPr>
      <w:tabs>
        <w:tab w:val="center" w:pos="4677"/>
        <w:tab w:val="right" w:pos="9355"/>
      </w:tabs>
    </w:pPr>
  </w:style>
  <w:style w:type="character" w:customStyle="1" w:styleId="a6">
    <w:name w:val="Нижний колонтитул Знак"/>
    <w:basedOn w:val="a0"/>
    <w:link w:val="a5"/>
    <w:uiPriority w:val="99"/>
    <w:rsid w:val="00755C73"/>
  </w:style>
  <w:style w:type="table" w:styleId="a7">
    <w:name w:val="Table Grid"/>
    <w:basedOn w:val="a1"/>
    <w:uiPriority w:val="39"/>
    <w:rsid w:val="0075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5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73"/>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FA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55C73"/>
    <w:pPr>
      <w:tabs>
        <w:tab w:val="center" w:pos="4677"/>
        <w:tab w:val="right" w:pos="9355"/>
      </w:tabs>
    </w:pPr>
  </w:style>
  <w:style w:type="character" w:customStyle="1" w:styleId="a4">
    <w:name w:val="Верхний колонтитул Знак"/>
    <w:basedOn w:val="a0"/>
    <w:link w:val="a3"/>
    <w:uiPriority w:val="99"/>
    <w:rsid w:val="00755C73"/>
  </w:style>
  <w:style w:type="paragraph" w:styleId="a5">
    <w:name w:val="footer"/>
    <w:basedOn w:val="a"/>
    <w:link w:val="a6"/>
    <w:uiPriority w:val="99"/>
    <w:unhideWhenUsed/>
    <w:rsid w:val="00755C73"/>
    <w:pPr>
      <w:tabs>
        <w:tab w:val="center" w:pos="4677"/>
        <w:tab w:val="right" w:pos="9355"/>
      </w:tabs>
    </w:pPr>
  </w:style>
  <w:style w:type="character" w:customStyle="1" w:styleId="a6">
    <w:name w:val="Нижний колонтитул Знак"/>
    <w:basedOn w:val="a0"/>
    <w:link w:val="a5"/>
    <w:uiPriority w:val="99"/>
    <w:rsid w:val="00755C73"/>
  </w:style>
  <w:style w:type="table" w:styleId="a7">
    <w:name w:val="Table Grid"/>
    <w:basedOn w:val="a1"/>
    <w:uiPriority w:val="39"/>
    <w:rsid w:val="0075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5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01A9228D78CD7BCA950BDB18337D76289048DC84786B7181CC73503241880F92F909E1C517E5D711F94766D37CDC0971691AC113179A405u8EAO" TargetMode="External"/><Relationship Id="rId18" Type="http://schemas.openxmlformats.org/officeDocument/2006/relationships/hyperlink" Target="consultantplus://offline/ref=301A9228D78CD7BCA950BDB18337D76289048DCB4484B7181CC73503241880F93D90C610537747701481203C71u9EAO" TargetMode="External"/><Relationship Id="rId26" Type="http://schemas.openxmlformats.org/officeDocument/2006/relationships/hyperlink" Target="consultantplus://offline/ref=301A9228D78CD7BCA950BDB18337D76289048DC84786B7181CC73503241880F92F909E1C517E5D741994766D37CDC0971691AC113179A405u8EAO" TargetMode="External"/><Relationship Id="rId3" Type="http://schemas.openxmlformats.org/officeDocument/2006/relationships/styles" Target="styles.xml"/><Relationship Id="rId21" Type="http://schemas.openxmlformats.org/officeDocument/2006/relationships/hyperlink" Target="consultantplus://offline/ref=301A9228D78CD7BCA950BDB18337D76289048DC84786B7181CC73503241880F92F909E1C517E5D731E94766D37CDC0971691AC113179A405u8EAO" TargetMode="External"/><Relationship Id="rId7" Type="http://schemas.openxmlformats.org/officeDocument/2006/relationships/footnotes" Target="footnotes.xml"/><Relationship Id="rId12" Type="http://schemas.openxmlformats.org/officeDocument/2006/relationships/hyperlink" Target="consultantplus://offline/ref=301A9228D78CD7BCA950BDB18337D76289048DC84786B7181CC73503241880F92F909E1C517E5D741994766D37CDC0971691AC113179A405u8EAO" TargetMode="External"/><Relationship Id="rId17" Type="http://schemas.openxmlformats.org/officeDocument/2006/relationships/hyperlink" Target="consultantplus://offline/ref=301A9228D78CD7BCA950BDB18337D76289048DCB4484B7181CC73503241880F93D90C610537747701481203C71u9EAO" TargetMode="External"/><Relationship Id="rId25" Type="http://schemas.openxmlformats.org/officeDocument/2006/relationships/hyperlink" Target="consultantplus://offline/ref=301A9228D78CD7BCA950BDB18337D7628E0F87C34684B7181CC73503241880F92F909E1C517E59761A94766D37CDC0971691AC113179A405u8EAO" TargetMode="External"/><Relationship Id="rId2" Type="http://schemas.openxmlformats.org/officeDocument/2006/relationships/numbering" Target="numbering.xml"/><Relationship Id="rId16" Type="http://schemas.openxmlformats.org/officeDocument/2006/relationships/hyperlink" Target="consultantplus://offline/ref=301A9228D78CD7BCA950BDB18337D7628E0F87C24384B7181CC73503241880F93D90C610537747701481203C71u9EAO" TargetMode="External"/><Relationship Id="rId20" Type="http://schemas.openxmlformats.org/officeDocument/2006/relationships/hyperlink" Target="consultantplus://offline/ref=301A9228D78CD7BCA950BDB18337D76289048DCB4484B7181CC73503241880F93D90C610537747701481203C71u9EA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1A9228D78CD7BCA950BDB18337D76289048DC84786B7181CC73503241880F92F909E19557B52244DDB77317191D3951791AE192Du7E9O" TargetMode="External"/><Relationship Id="rId24" Type="http://schemas.openxmlformats.org/officeDocument/2006/relationships/hyperlink" Target="consultantplus://offline/ref=301A9228D78CD7BCA950BDB18337D76289048DCB4484B7181CC73503241880F93D90C610537747701481203C71u9EAO" TargetMode="External"/><Relationship Id="rId5" Type="http://schemas.openxmlformats.org/officeDocument/2006/relationships/settings" Target="settings.xml"/><Relationship Id="rId15" Type="http://schemas.openxmlformats.org/officeDocument/2006/relationships/hyperlink" Target="consultantplus://offline/ref=301A9228D78CD7BCA950BDB18337D7628E0F87C34684B7181CC73503241880F92F909E1C517E59761F94766D37CDC0971691AC113179A405u8EAO" TargetMode="External"/><Relationship Id="rId23" Type="http://schemas.openxmlformats.org/officeDocument/2006/relationships/hyperlink" Target="consultantplus://offline/ref=301A9228D78CD7BCA950BDB18337D7628E0F87C34684B7181CC73503241880F92F909E1C517E59761F94766D37CDC0971691AC113179A405u8EAO" TargetMode="External"/><Relationship Id="rId28" Type="http://schemas.openxmlformats.org/officeDocument/2006/relationships/hyperlink" Target="consultantplus://offline/ref=301A9228D78CD7BCA950BDB18337D76289048DCB4484B7181CC73503241880F93D90C610537747701481203C71u9EAO" TargetMode="External"/><Relationship Id="rId10" Type="http://schemas.openxmlformats.org/officeDocument/2006/relationships/hyperlink" Target="consultantplus://offline/ref=301A9228D78CD7BCA950BDB18337D76289048DCB4484B7181CC73503241880F93D90C610537747701481203C71u9EAO" TargetMode="External"/><Relationship Id="rId19" Type="http://schemas.openxmlformats.org/officeDocument/2006/relationships/hyperlink" Target="consultantplus://offline/ref=301A9228D78CD7BCA950BDB18337D76289048DCB4484B7181CC73503241880F93D90C610537747701481203C71u9EAO" TargetMode="External"/><Relationship Id="rId4" Type="http://schemas.microsoft.com/office/2007/relationships/stylesWithEffects" Target="stylesWithEffects.xml"/><Relationship Id="rId9" Type="http://schemas.openxmlformats.org/officeDocument/2006/relationships/hyperlink" Target="consultantplus://offline/ref=301A9228D78CD7BCA950BDB18337D76289048DC84786B7181CC73503241880F92F909E18507C52244DDB77317191D3951791AE192Du7E9O" TargetMode="External"/><Relationship Id="rId14" Type="http://schemas.openxmlformats.org/officeDocument/2006/relationships/hyperlink" Target="consultantplus://offline/ref=301A9228D78CD7BCA950BDB18337D7628E0F87C34684B7181CC73503241880F92F909E1C517E59721C94766D37CDC0971691AC113179A405u8EAO" TargetMode="External"/><Relationship Id="rId22" Type="http://schemas.openxmlformats.org/officeDocument/2006/relationships/hyperlink" Target="consultantplus://offline/ref=301A9228D78CD7BCA950BDB18337D7628E0F87C34684B7181CC73503241880F92F909E1C517E59721C94766D37CDC0971691AC113179A405u8EAO" TargetMode="External"/><Relationship Id="rId27" Type="http://schemas.openxmlformats.org/officeDocument/2006/relationships/hyperlink" Target="consultantplus://offline/ref=301A9228D78CD7BCA950BDB18337D7628E0687C34385B7181CC73503241880F92F909E1C517E59701594766D37CDC0971691AC113179A405u8EA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53D8-E151-4E01-96E6-BD1A1BDF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7242</Words>
  <Characters>41281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16</cp:revision>
  <dcterms:created xsi:type="dcterms:W3CDTF">2022-08-30T10:56:00Z</dcterms:created>
  <dcterms:modified xsi:type="dcterms:W3CDTF">2023-06-14T09:14:00Z</dcterms:modified>
</cp:coreProperties>
</file>